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2.xml" ContentType="application/vnd.ms-office.chartex+xml"/>
  <Override PartName="/word/charts/style4.xml" ContentType="application/vnd.ms-office.chartstyle+xml"/>
  <Override PartName="/word/charts/colors4.xml" ContentType="application/vnd.ms-office.chartcolorstyle+xml"/>
  <Override PartName="/word/charts/chart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9C840" w14:textId="7DF211DC" w:rsidR="00976C12" w:rsidRPr="006D210A" w:rsidRDefault="003B43A7" w:rsidP="006D0B3E">
      <w:pPr>
        <w:rPr>
          <w:rFonts w:ascii="Segoe UI Historic" w:eastAsiaTheme="majorEastAsia" w:hAnsi="Segoe UI Historic" w:cs="Segoe UI Historic"/>
          <w:b/>
          <w:bCs/>
          <w:color w:val="023160" w:themeColor="accent1"/>
          <w:spacing w:val="20"/>
          <w:sz w:val="32"/>
          <w:szCs w:val="32"/>
        </w:rPr>
      </w:pPr>
      <w:r w:rsidRPr="00616989">
        <w:rPr>
          <w:smallCaps/>
          <w:noProof/>
        </w:rPr>
        <mc:AlternateContent>
          <mc:Choice Requires="wps">
            <w:drawing>
              <wp:anchor distT="0" distB="0" distL="114300" distR="114300" simplePos="0" relativeHeight="251714560" behindDoc="0" locked="0" layoutInCell="1" allowOverlap="1" wp14:anchorId="01F0847F" wp14:editId="4AA43229">
                <wp:simplePos x="0" y="0"/>
                <wp:positionH relativeFrom="margin">
                  <wp:align>left</wp:align>
                </wp:positionH>
                <wp:positionV relativeFrom="paragraph">
                  <wp:posOffset>5470634</wp:posOffset>
                </wp:positionV>
                <wp:extent cx="6574221" cy="1295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74221" cy="1295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BC9CAE" w14:textId="5B6DD2F5" w:rsidR="00A16813" w:rsidRPr="00673F91" w:rsidRDefault="00A16813" w:rsidP="0000585C">
                            <w:pPr>
                              <w:pStyle w:val="Title"/>
                              <w:rPr>
                                <w:rFonts w:ascii="Segoe UI Historic" w:hAnsi="Segoe UI Historic" w:cs="Segoe UI Historic"/>
                                <w:b w:val="0"/>
                                <w:spacing w:val="20"/>
                                <w:sz w:val="68"/>
                                <w:szCs w:val="68"/>
                              </w:rPr>
                            </w:pPr>
                            <w:r>
                              <w:rPr>
                                <w:rFonts w:ascii="Segoe UI Historic" w:hAnsi="Segoe UI Historic" w:cs="Segoe UI Historic"/>
                                <w:b w:val="0"/>
                                <w:spacing w:val="20"/>
                                <w:sz w:val="68"/>
                                <w:szCs w:val="68"/>
                              </w:rPr>
                              <w:t>Child Care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0847F" id="_x0000_t202" coordsize="21600,21600" o:spt="202" path="m,l,21600r21600,l21600,xe">
                <v:stroke joinstyle="miter"/>
                <v:path gradientshapeok="t" o:connecttype="rect"/>
              </v:shapetype>
              <v:shape id="Text Box 12" o:spid="_x0000_s1026" type="#_x0000_t202" style="position:absolute;margin-left:0;margin-top:430.75pt;width:517.65pt;height:102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" filled="f" stroked="f">
                <v:textbox>
                  <w:txbxContent>
                    <w:p w14:paraId="76BC9CAE" w14:textId="5B6DD2F5" w:rsidR="00A16813" w:rsidRPr="00673F91" w:rsidRDefault="00A16813" w:rsidP="0000585C">
                      <w:pPr>
                        <w:pStyle w:val="Title"/>
                        <w:rPr>
                          <w:rFonts w:ascii="Segoe UI Historic" w:hAnsi="Segoe UI Historic" w:cs="Segoe UI Historic"/>
                          <w:b w:val="0"/>
                          <w:spacing w:val="20"/>
                          <w:sz w:val="68"/>
                          <w:szCs w:val="68"/>
                        </w:rPr>
                      </w:pPr>
                      <w:r>
                        <w:rPr>
                          <w:rFonts w:ascii="Segoe UI Historic" w:hAnsi="Segoe UI Historic" w:cs="Segoe UI Historic"/>
                          <w:b w:val="0"/>
                          <w:spacing w:val="20"/>
                          <w:sz w:val="68"/>
                          <w:szCs w:val="68"/>
                        </w:rPr>
                        <w:t>Child Care Needs Assessment</w:t>
                      </w:r>
                    </w:p>
                  </w:txbxContent>
                </v:textbox>
                <w10:wrap anchorx="margin"/>
              </v:shape>
            </w:pict>
          </mc:Fallback>
        </mc:AlternateContent>
      </w:r>
      <w:r>
        <w:rPr>
          <w:smallCaps/>
          <w:noProof/>
        </w:rPr>
        <w:drawing>
          <wp:anchor distT="0" distB="0" distL="114300" distR="114300" simplePos="0" relativeHeight="251962368" behindDoc="0" locked="0" layoutInCell="1" allowOverlap="1" wp14:anchorId="03665B6D" wp14:editId="2CCD6098">
            <wp:simplePos x="0" y="0"/>
            <wp:positionH relativeFrom="page">
              <wp:align>right</wp:align>
            </wp:positionH>
            <wp:positionV relativeFrom="paragraph">
              <wp:posOffset>7951</wp:posOffset>
            </wp:positionV>
            <wp:extent cx="7982944" cy="4905985"/>
            <wp:effectExtent l="0" t="0" r="0" b="9525"/>
            <wp:wrapNone/>
            <wp:docPr id="256" name="Picture 256" descr="A picture containing boy, person, holding,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boy, person, holding, you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82944" cy="4905985"/>
                    </a:xfrm>
                    <a:prstGeom prst="rect">
                      <a:avLst/>
                    </a:prstGeom>
                  </pic:spPr>
                </pic:pic>
              </a:graphicData>
            </a:graphic>
            <wp14:sizeRelH relativeFrom="margin">
              <wp14:pctWidth>0</wp14:pctWidth>
            </wp14:sizeRelH>
            <wp14:sizeRelV relativeFrom="margin">
              <wp14:pctHeight>0</wp14:pctHeight>
            </wp14:sizeRelV>
          </wp:anchor>
        </w:drawing>
      </w:r>
      <w:r w:rsidR="001A62EF" w:rsidRPr="00616989">
        <w:rPr>
          <w:smallCaps/>
          <w:noProof/>
        </w:rPr>
        <mc:AlternateContent>
          <mc:Choice Requires="wps">
            <w:drawing>
              <wp:anchor distT="0" distB="0" distL="114300" distR="114300" simplePos="0" relativeHeight="251924480" behindDoc="0" locked="0" layoutInCell="1" allowOverlap="1" wp14:anchorId="63B076A7" wp14:editId="7E4A9AAA">
                <wp:simplePos x="0" y="0"/>
                <wp:positionH relativeFrom="margin">
                  <wp:posOffset>-3175</wp:posOffset>
                </wp:positionH>
                <wp:positionV relativeFrom="paragraph">
                  <wp:posOffset>6358544</wp:posOffset>
                </wp:positionV>
                <wp:extent cx="5819775" cy="1295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819775" cy="1295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1D3FE9" w14:textId="647CD9A7" w:rsidR="00A16813" w:rsidRDefault="00A16813" w:rsidP="001A62EF">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 xml:space="preserve">Prepared for: </w:t>
                            </w:r>
                          </w:p>
                          <w:p w14:paraId="24B6D2E2" w14:textId="2897CB50" w:rsidR="00A16813" w:rsidRPr="0000585C" w:rsidRDefault="00A16813" w:rsidP="001A62EF">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Yamhill CCO Early Learning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76A7" id="Text Box 2" o:spid="_x0000_s1027" type="#_x0000_t202" style="position:absolute;margin-left:-.25pt;margin-top:500.65pt;width:458.25pt;height:102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" filled="f" stroked="f">
                <v:textbox>
                  <w:txbxContent>
                    <w:p w14:paraId="6D1D3FE9" w14:textId="647CD9A7" w:rsidR="00A16813" w:rsidRDefault="00A16813" w:rsidP="001A62EF">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 xml:space="preserve">Prepared for: </w:t>
                      </w:r>
                    </w:p>
                    <w:p w14:paraId="24B6D2E2" w14:textId="2897CB50" w:rsidR="00A16813" w:rsidRPr="0000585C" w:rsidRDefault="00A16813" w:rsidP="001A62EF">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Yamhill CCO Early Learning Hub</w:t>
                      </w:r>
                    </w:p>
                  </w:txbxContent>
                </v:textbox>
                <w10:wrap anchorx="margin"/>
              </v:shape>
            </w:pict>
          </mc:Fallback>
        </mc:AlternateContent>
      </w:r>
      <w:r w:rsidR="001A62EF" w:rsidRPr="00616989">
        <w:rPr>
          <w:smallCaps/>
          <w:noProof/>
        </w:rPr>
        <mc:AlternateContent>
          <mc:Choice Requires="wps">
            <w:drawing>
              <wp:anchor distT="0" distB="0" distL="114300" distR="114300" simplePos="0" relativeHeight="251717632" behindDoc="0" locked="0" layoutInCell="1" allowOverlap="1" wp14:anchorId="211B98D6" wp14:editId="25BE3AA1">
                <wp:simplePos x="0" y="0"/>
                <wp:positionH relativeFrom="margin">
                  <wp:posOffset>0</wp:posOffset>
                </wp:positionH>
                <wp:positionV relativeFrom="paragraph">
                  <wp:posOffset>7365423</wp:posOffset>
                </wp:positionV>
                <wp:extent cx="5819775" cy="1295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819775" cy="1295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7BC330" w14:textId="51112FEF" w:rsidR="00A16813" w:rsidRDefault="00A16813" w:rsidP="0000585C">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Prepared by:</w:t>
                            </w:r>
                          </w:p>
                          <w:p w14:paraId="1B68B9D8" w14:textId="3DE2F057" w:rsidR="00A16813" w:rsidRDefault="00A16813" w:rsidP="0000585C">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Pacific Research and Evaluation, LLC</w:t>
                            </w:r>
                          </w:p>
                          <w:p w14:paraId="462B19AA" w14:textId="3DD4F982" w:rsidR="00A16813" w:rsidRPr="0000585C" w:rsidRDefault="00A16813" w:rsidP="0000585C">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October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98D6" id="Text Box 29" o:spid="_x0000_s1028" type="#_x0000_t202" style="position:absolute;margin-left:0;margin-top:579.95pt;width:458.25pt;height:10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" filled="f" stroked="f">
                <v:textbox>
                  <w:txbxContent>
                    <w:p w14:paraId="3F7BC330" w14:textId="51112FEF" w:rsidR="00A16813" w:rsidRDefault="00A16813" w:rsidP="0000585C">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Prepared by:</w:t>
                      </w:r>
                    </w:p>
                    <w:p w14:paraId="1B68B9D8" w14:textId="3DE2F057" w:rsidR="00A16813" w:rsidRDefault="00A16813" w:rsidP="0000585C">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Pacific Research and Evaluation, LLC</w:t>
                      </w:r>
                    </w:p>
                    <w:p w14:paraId="462B19AA" w14:textId="3DD4F982" w:rsidR="00A16813" w:rsidRPr="0000585C" w:rsidRDefault="00A16813" w:rsidP="0000585C">
                      <w:pPr>
                        <w:pStyle w:val="Title"/>
                        <w:rPr>
                          <w:rFonts w:ascii="Segoe UI Historic" w:hAnsi="Segoe UI Historic" w:cs="Segoe UI Historic"/>
                          <w:b w:val="0"/>
                          <w:spacing w:val="20"/>
                          <w:sz w:val="44"/>
                          <w:szCs w:val="44"/>
                        </w:rPr>
                      </w:pPr>
                      <w:r>
                        <w:rPr>
                          <w:rFonts w:ascii="Segoe UI Historic" w:hAnsi="Segoe UI Historic" w:cs="Segoe UI Historic"/>
                          <w:b w:val="0"/>
                          <w:spacing w:val="20"/>
                          <w:sz w:val="44"/>
                          <w:szCs w:val="44"/>
                        </w:rPr>
                        <w:t>October 2020</w:t>
                      </w:r>
                    </w:p>
                  </w:txbxContent>
                </v:textbox>
                <w10:wrap anchorx="margin"/>
              </v:shape>
            </w:pict>
          </mc:Fallback>
        </mc:AlternateContent>
      </w:r>
      <w:r w:rsidR="0000585C">
        <w:rPr>
          <w:b/>
          <w:noProof/>
        </w:rPr>
        <mc:AlternateContent>
          <mc:Choice Requires="wps">
            <w:drawing>
              <wp:anchor distT="0" distB="0" distL="114300" distR="114300" simplePos="0" relativeHeight="251715584" behindDoc="1" locked="0" layoutInCell="1" allowOverlap="1" wp14:anchorId="371321F4" wp14:editId="74E12A67">
                <wp:simplePos x="0" y="0"/>
                <wp:positionH relativeFrom="page">
                  <wp:align>right</wp:align>
                </wp:positionH>
                <wp:positionV relativeFrom="paragraph">
                  <wp:posOffset>4857750</wp:posOffset>
                </wp:positionV>
                <wp:extent cx="7776210" cy="4272762"/>
                <wp:effectExtent l="0" t="0" r="0" b="0"/>
                <wp:wrapNone/>
                <wp:docPr id="27" name="Rectangle 27" descr="rectangle"/>
                <wp:cNvGraphicFramePr/>
                <a:graphic xmlns:a="http://schemas.openxmlformats.org/drawingml/2006/main">
                  <a:graphicData uri="http://schemas.microsoft.com/office/word/2010/wordprocessingShape">
                    <wps:wsp>
                      <wps:cNvSpPr/>
                      <wps:spPr>
                        <a:xfrm>
                          <a:off x="0" y="0"/>
                          <a:ext cx="7776210" cy="427276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6DE9B" id="Rectangle 27" o:spid="_x0000_s1026" alt="rectangle" style="position:absolute;margin-left:561.1pt;margin-top:382.5pt;width:612.3pt;height:336.45pt;z-index:-2516008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" fillcolor="#023160 [3215]" stroked="f" strokeweight="2pt">
                <w10:wrap anchorx="page"/>
              </v:rect>
            </w:pict>
          </mc:Fallback>
        </mc:AlternateContent>
      </w:r>
      <w:r w:rsidR="0000585C">
        <w:rPr>
          <w:b/>
          <w:noProof/>
        </w:rPr>
        <mc:AlternateContent>
          <mc:Choice Requires="wps">
            <w:drawing>
              <wp:anchor distT="0" distB="0" distL="114300" distR="114300" simplePos="0" relativeHeight="251708416" behindDoc="1" locked="0" layoutInCell="1" allowOverlap="1" wp14:anchorId="0AEDE9F5" wp14:editId="438E6C42">
                <wp:simplePos x="0" y="0"/>
                <wp:positionH relativeFrom="page">
                  <wp:align>right</wp:align>
                </wp:positionH>
                <wp:positionV relativeFrom="paragraph">
                  <wp:posOffset>-914400</wp:posOffset>
                </wp:positionV>
                <wp:extent cx="7776210" cy="1119352"/>
                <wp:effectExtent l="0" t="0" r="0" b="5080"/>
                <wp:wrapNone/>
                <wp:docPr id="24" name="Rectangle 24" descr="rectangle"/>
                <wp:cNvGraphicFramePr/>
                <a:graphic xmlns:a="http://schemas.openxmlformats.org/drawingml/2006/main">
                  <a:graphicData uri="http://schemas.microsoft.com/office/word/2010/wordprocessingShape">
                    <wps:wsp>
                      <wps:cNvSpPr/>
                      <wps:spPr>
                        <a:xfrm>
                          <a:off x="0" y="0"/>
                          <a:ext cx="7776210" cy="1119352"/>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166DC" id="Rectangle 24" o:spid="_x0000_s1026" alt="rectangle" style="position:absolute;margin-left:561.1pt;margin-top:-1in;width:612.3pt;height:88.15pt;z-index:-2516080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" fillcolor="#3b3b3b [814]" stroked="f" strokeweight="2pt">
                <w10:wrap anchorx="page"/>
              </v:rect>
            </w:pict>
          </mc:Fallback>
        </mc:AlternateContent>
      </w:r>
      <w:r w:rsidR="00656495">
        <w:rPr>
          <w:b/>
          <w:bCs/>
          <w:noProof/>
          <w:color w:val="023160" w:themeColor="accent1"/>
          <w:spacing w:val="30"/>
          <w:sz w:val="32"/>
          <w:szCs w:val="32"/>
          <w:lang w:eastAsia="en-AU"/>
        </w:rPr>
        <w:br w:type="page"/>
      </w:r>
    </w:p>
    <w:sdt>
      <w:sdtPr>
        <w:rPr>
          <w:rFonts w:ascii="Times New Roman" w:hAnsi="Times New Roman" w:cstheme="minorBidi"/>
          <w:b w:val="0"/>
          <w:bCs w:val="0"/>
          <w:noProof w:val="0"/>
          <w:color w:val="auto"/>
          <w:spacing w:val="0"/>
          <w:sz w:val="22"/>
          <w:szCs w:val="22"/>
          <w:lang w:eastAsia="en-US"/>
        </w:rPr>
        <w:id w:val="-1702315114"/>
        <w:docPartObj>
          <w:docPartGallery w:val="Table of Contents"/>
          <w:docPartUnique/>
        </w:docPartObj>
      </w:sdtPr>
      <w:sdtEndPr>
        <w:rPr>
          <w:rFonts w:ascii="Segoe UI Historic" w:hAnsi="Segoe UI Historic" w:cs="Segoe UI Historic"/>
          <w:noProof/>
        </w:rPr>
      </w:sdtEndPr>
      <w:sdtContent>
        <w:p w14:paraId="39E27695" w14:textId="42AF5ACA" w:rsidR="009F4837" w:rsidRPr="008A21D2" w:rsidRDefault="005B41C7" w:rsidP="009F4837">
          <w:pPr>
            <w:pStyle w:val="TOCHeading"/>
            <w:rPr>
              <w:rStyle w:val="Heading1Char"/>
              <w:b/>
              <w:bCs/>
            </w:rPr>
          </w:pPr>
          <w:r w:rsidRPr="008A21D2">
            <w:rPr>
              <w:rStyle w:val="Heading1Char"/>
              <w:b/>
              <w:bCs/>
            </w:rPr>
            <w:t>TABLE OF CONTENTS</w:t>
          </w:r>
        </w:p>
        <w:p w14:paraId="1E2568A5" w14:textId="746C3F33" w:rsidR="00C455EB" w:rsidRPr="003D3079" w:rsidRDefault="009F4837" w:rsidP="003D3079">
          <w:pPr>
            <w:pStyle w:val="TOC1"/>
            <w:rPr>
              <w:rFonts w:asciiTheme="minorHAnsi" w:eastAsiaTheme="minorEastAsia" w:hAnsiTheme="minorHAnsi" w:cstheme="minorBidi"/>
            </w:rPr>
          </w:pPr>
          <w:r w:rsidRPr="008A21D2">
            <w:fldChar w:fldCharType="begin"/>
          </w:r>
          <w:r w:rsidRPr="008A21D2">
            <w:instrText xml:space="preserve"> TOC \o "1-3" \h \z \u </w:instrText>
          </w:r>
          <w:r w:rsidRPr="008A21D2">
            <w:fldChar w:fldCharType="separate"/>
          </w:r>
          <w:hyperlink w:anchor="_Toc52866014" w:history="1">
            <w:r w:rsidR="00C455EB" w:rsidRPr="003D3079">
              <w:rPr>
                <w:rStyle w:val="Hyperlink"/>
              </w:rPr>
              <w:t>Introduction</w:t>
            </w:r>
            <w:r w:rsidR="00C455EB" w:rsidRPr="003D3079">
              <w:rPr>
                <w:webHidden/>
              </w:rPr>
              <w:tab/>
            </w:r>
            <w:r w:rsidR="00C455EB" w:rsidRPr="003D3079">
              <w:rPr>
                <w:webHidden/>
              </w:rPr>
              <w:fldChar w:fldCharType="begin"/>
            </w:r>
            <w:r w:rsidR="00C455EB" w:rsidRPr="003D3079">
              <w:rPr>
                <w:webHidden/>
              </w:rPr>
              <w:instrText xml:space="preserve"> PAGEREF _Toc52866014 \h </w:instrText>
            </w:r>
            <w:r w:rsidR="00C455EB" w:rsidRPr="003D3079">
              <w:rPr>
                <w:webHidden/>
              </w:rPr>
            </w:r>
            <w:r w:rsidR="00C455EB" w:rsidRPr="003D3079">
              <w:rPr>
                <w:webHidden/>
              </w:rPr>
              <w:fldChar w:fldCharType="separate"/>
            </w:r>
            <w:r w:rsidR="005349EC">
              <w:rPr>
                <w:webHidden/>
              </w:rPr>
              <w:t>1</w:t>
            </w:r>
            <w:r w:rsidR="00C455EB" w:rsidRPr="003D3079">
              <w:rPr>
                <w:webHidden/>
              </w:rPr>
              <w:fldChar w:fldCharType="end"/>
            </w:r>
          </w:hyperlink>
        </w:p>
        <w:p w14:paraId="1C2C4B60" w14:textId="52EBEBDC" w:rsidR="00C455EB" w:rsidRPr="003D3079" w:rsidRDefault="00A53086" w:rsidP="003D3079">
          <w:pPr>
            <w:pStyle w:val="TOC3"/>
            <w:ind w:left="0"/>
            <w:rPr>
              <w:rFonts w:asciiTheme="minorHAnsi" w:eastAsiaTheme="minorEastAsia" w:hAnsiTheme="minorHAnsi" w:cstheme="minorBidi"/>
            </w:rPr>
          </w:pPr>
          <w:hyperlink r:id="rId9" w:anchor="_Toc52866015" w:history="1">
            <w:r w:rsidR="00C455EB" w:rsidRPr="003D3079">
              <w:rPr>
                <w:rStyle w:val="Hyperlink"/>
              </w:rPr>
              <w:t>Methods</w:t>
            </w:r>
            <w:r w:rsidR="00C455EB" w:rsidRPr="003D3079">
              <w:rPr>
                <w:webHidden/>
              </w:rPr>
              <w:tab/>
            </w:r>
            <w:r w:rsidR="00C455EB" w:rsidRPr="003D3079">
              <w:rPr>
                <w:webHidden/>
              </w:rPr>
              <w:fldChar w:fldCharType="begin"/>
            </w:r>
            <w:r w:rsidR="00C455EB" w:rsidRPr="003D3079">
              <w:rPr>
                <w:webHidden/>
              </w:rPr>
              <w:instrText xml:space="preserve"> PAGEREF _Toc52866015 \h </w:instrText>
            </w:r>
            <w:r w:rsidR="00C455EB" w:rsidRPr="003D3079">
              <w:rPr>
                <w:webHidden/>
              </w:rPr>
            </w:r>
            <w:r w:rsidR="00C455EB" w:rsidRPr="003D3079">
              <w:rPr>
                <w:webHidden/>
              </w:rPr>
              <w:fldChar w:fldCharType="separate"/>
            </w:r>
            <w:r w:rsidR="005349EC">
              <w:rPr>
                <w:webHidden/>
              </w:rPr>
              <w:t>1</w:t>
            </w:r>
            <w:r w:rsidR="00C455EB" w:rsidRPr="003D3079">
              <w:rPr>
                <w:webHidden/>
              </w:rPr>
              <w:fldChar w:fldCharType="end"/>
            </w:r>
          </w:hyperlink>
        </w:p>
        <w:p w14:paraId="6A5455A6" w14:textId="660AE970" w:rsidR="00C455EB" w:rsidRPr="003D3079" w:rsidRDefault="00A53086" w:rsidP="003D3079">
          <w:pPr>
            <w:pStyle w:val="TOC1"/>
            <w:rPr>
              <w:rFonts w:asciiTheme="minorHAnsi" w:eastAsiaTheme="minorEastAsia" w:hAnsiTheme="minorHAnsi" w:cstheme="minorBidi"/>
            </w:rPr>
          </w:pPr>
          <w:hyperlink w:anchor="_Toc52866016" w:history="1">
            <w:r w:rsidR="00C455EB" w:rsidRPr="003D3079">
              <w:rPr>
                <w:rStyle w:val="Hyperlink"/>
              </w:rPr>
              <w:t>Findings</w:t>
            </w:r>
            <w:r w:rsidR="00C455EB" w:rsidRPr="003D3079">
              <w:rPr>
                <w:webHidden/>
              </w:rPr>
              <w:tab/>
            </w:r>
            <w:r w:rsidR="00C455EB" w:rsidRPr="003D3079">
              <w:rPr>
                <w:webHidden/>
              </w:rPr>
              <w:fldChar w:fldCharType="begin"/>
            </w:r>
            <w:r w:rsidR="00C455EB" w:rsidRPr="003D3079">
              <w:rPr>
                <w:webHidden/>
              </w:rPr>
              <w:instrText xml:space="preserve"> PAGEREF _Toc52866016 \h </w:instrText>
            </w:r>
            <w:r w:rsidR="00C455EB" w:rsidRPr="003D3079">
              <w:rPr>
                <w:webHidden/>
              </w:rPr>
            </w:r>
            <w:r w:rsidR="00C455EB" w:rsidRPr="003D3079">
              <w:rPr>
                <w:webHidden/>
              </w:rPr>
              <w:fldChar w:fldCharType="separate"/>
            </w:r>
            <w:r w:rsidR="005349EC">
              <w:rPr>
                <w:webHidden/>
              </w:rPr>
              <w:t>1</w:t>
            </w:r>
            <w:r w:rsidR="00C455EB" w:rsidRPr="003D3079">
              <w:rPr>
                <w:webHidden/>
              </w:rPr>
              <w:fldChar w:fldCharType="end"/>
            </w:r>
          </w:hyperlink>
        </w:p>
        <w:p w14:paraId="4066AEDA" w14:textId="632CE22C" w:rsidR="00C455EB" w:rsidRPr="003D3079" w:rsidRDefault="00A53086">
          <w:pPr>
            <w:pStyle w:val="TOC2"/>
            <w:rPr>
              <w:rFonts w:asciiTheme="minorHAnsi" w:eastAsiaTheme="minorEastAsia" w:hAnsiTheme="minorHAnsi" w:cstheme="minorBidi"/>
              <w:b w:val="0"/>
              <w:bCs w:val="0"/>
            </w:rPr>
          </w:pPr>
          <w:hyperlink w:anchor="_Toc52866017" w:history="1">
            <w:r w:rsidR="00C455EB" w:rsidRPr="003D3079">
              <w:rPr>
                <w:rStyle w:val="Hyperlink"/>
                <w:b w:val="0"/>
                <w:bCs w:val="0"/>
              </w:rPr>
              <w:t>Family Survey Demographics</w:t>
            </w:r>
            <w:r w:rsidR="00C455EB" w:rsidRPr="003D3079">
              <w:rPr>
                <w:b w:val="0"/>
                <w:bCs w:val="0"/>
                <w:webHidden/>
              </w:rPr>
              <w:tab/>
            </w:r>
            <w:r w:rsidR="00C455EB" w:rsidRPr="003D3079">
              <w:rPr>
                <w:b w:val="0"/>
                <w:bCs w:val="0"/>
                <w:webHidden/>
              </w:rPr>
              <w:fldChar w:fldCharType="begin"/>
            </w:r>
            <w:r w:rsidR="00C455EB" w:rsidRPr="003D3079">
              <w:rPr>
                <w:b w:val="0"/>
                <w:bCs w:val="0"/>
                <w:webHidden/>
              </w:rPr>
              <w:instrText xml:space="preserve"> PAGEREF _Toc52866017 \h </w:instrText>
            </w:r>
            <w:r w:rsidR="00C455EB" w:rsidRPr="003D3079">
              <w:rPr>
                <w:b w:val="0"/>
                <w:bCs w:val="0"/>
                <w:webHidden/>
              </w:rPr>
            </w:r>
            <w:r w:rsidR="00C455EB" w:rsidRPr="003D3079">
              <w:rPr>
                <w:b w:val="0"/>
                <w:bCs w:val="0"/>
                <w:webHidden/>
              </w:rPr>
              <w:fldChar w:fldCharType="separate"/>
            </w:r>
            <w:r w:rsidR="005349EC">
              <w:rPr>
                <w:b w:val="0"/>
                <w:bCs w:val="0"/>
                <w:webHidden/>
              </w:rPr>
              <w:t>1</w:t>
            </w:r>
            <w:r w:rsidR="00C455EB" w:rsidRPr="003D3079">
              <w:rPr>
                <w:b w:val="0"/>
                <w:bCs w:val="0"/>
                <w:webHidden/>
              </w:rPr>
              <w:fldChar w:fldCharType="end"/>
            </w:r>
          </w:hyperlink>
        </w:p>
        <w:p w14:paraId="32EBE17C" w14:textId="7610CD2E" w:rsidR="00C455EB" w:rsidRPr="003D3079" w:rsidRDefault="00A53086">
          <w:pPr>
            <w:pStyle w:val="TOC2"/>
            <w:rPr>
              <w:rFonts w:asciiTheme="minorHAnsi" w:eastAsiaTheme="minorEastAsia" w:hAnsiTheme="minorHAnsi" w:cstheme="minorBidi"/>
              <w:b w:val="0"/>
              <w:bCs w:val="0"/>
            </w:rPr>
          </w:pPr>
          <w:hyperlink w:anchor="_Toc52866033" w:history="1">
            <w:r w:rsidR="00C455EB" w:rsidRPr="003D3079">
              <w:rPr>
                <w:rStyle w:val="Hyperlink"/>
                <w:b w:val="0"/>
                <w:bCs w:val="0"/>
                <w:lang w:eastAsia="en-AU"/>
              </w:rPr>
              <w:t xml:space="preserve">Business Survey </w:t>
            </w:r>
            <w:r w:rsidR="00C455EB" w:rsidRPr="003D3079">
              <w:rPr>
                <w:rStyle w:val="Hyperlink"/>
                <w:b w:val="0"/>
                <w:bCs w:val="0"/>
              </w:rPr>
              <w:t>Demographics</w:t>
            </w:r>
            <w:r w:rsidR="00C455EB" w:rsidRPr="003D3079">
              <w:rPr>
                <w:b w:val="0"/>
                <w:bCs w:val="0"/>
                <w:webHidden/>
              </w:rPr>
              <w:tab/>
            </w:r>
            <w:r w:rsidR="00C455EB" w:rsidRPr="003D3079">
              <w:rPr>
                <w:b w:val="0"/>
                <w:bCs w:val="0"/>
                <w:webHidden/>
              </w:rPr>
              <w:fldChar w:fldCharType="begin"/>
            </w:r>
            <w:r w:rsidR="00C455EB" w:rsidRPr="003D3079">
              <w:rPr>
                <w:b w:val="0"/>
                <w:bCs w:val="0"/>
                <w:webHidden/>
              </w:rPr>
              <w:instrText xml:space="preserve"> PAGEREF _Toc52866033 \h </w:instrText>
            </w:r>
            <w:r w:rsidR="00C455EB" w:rsidRPr="003D3079">
              <w:rPr>
                <w:b w:val="0"/>
                <w:bCs w:val="0"/>
                <w:webHidden/>
              </w:rPr>
            </w:r>
            <w:r w:rsidR="00C455EB" w:rsidRPr="003D3079">
              <w:rPr>
                <w:b w:val="0"/>
                <w:bCs w:val="0"/>
                <w:webHidden/>
              </w:rPr>
              <w:fldChar w:fldCharType="separate"/>
            </w:r>
            <w:r w:rsidR="005349EC">
              <w:rPr>
                <w:b w:val="0"/>
                <w:bCs w:val="0"/>
                <w:webHidden/>
              </w:rPr>
              <w:t>3</w:t>
            </w:r>
            <w:r w:rsidR="00C455EB" w:rsidRPr="003D3079">
              <w:rPr>
                <w:b w:val="0"/>
                <w:bCs w:val="0"/>
                <w:webHidden/>
              </w:rPr>
              <w:fldChar w:fldCharType="end"/>
            </w:r>
          </w:hyperlink>
        </w:p>
        <w:p w14:paraId="72C578AE" w14:textId="70A98453" w:rsidR="00C455EB" w:rsidRPr="003D3079" w:rsidRDefault="00A53086">
          <w:pPr>
            <w:pStyle w:val="TOC2"/>
            <w:rPr>
              <w:rFonts w:asciiTheme="minorHAnsi" w:eastAsiaTheme="minorEastAsia" w:hAnsiTheme="minorHAnsi" w:cstheme="minorBidi"/>
              <w:b w:val="0"/>
              <w:bCs w:val="0"/>
            </w:rPr>
          </w:pPr>
          <w:hyperlink w:anchor="_Toc52866044" w:history="1">
            <w:r w:rsidR="00C455EB" w:rsidRPr="003D3079">
              <w:rPr>
                <w:rStyle w:val="Hyperlink"/>
                <w:b w:val="0"/>
                <w:bCs w:val="0"/>
              </w:rPr>
              <w:t>Family Child Care Preferences and Barriers</w:t>
            </w:r>
            <w:r w:rsidR="00C455EB" w:rsidRPr="003D3079">
              <w:rPr>
                <w:b w:val="0"/>
                <w:bCs w:val="0"/>
                <w:webHidden/>
              </w:rPr>
              <w:tab/>
            </w:r>
            <w:r w:rsidR="00C455EB" w:rsidRPr="003D3079">
              <w:rPr>
                <w:b w:val="0"/>
                <w:bCs w:val="0"/>
                <w:webHidden/>
              </w:rPr>
              <w:fldChar w:fldCharType="begin"/>
            </w:r>
            <w:r w:rsidR="00C455EB" w:rsidRPr="003D3079">
              <w:rPr>
                <w:b w:val="0"/>
                <w:bCs w:val="0"/>
                <w:webHidden/>
              </w:rPr>
              <w:instrText xml:space="preserve"> PAGEREF _Toc52866044 \h </w:instrText>
            </w:r>
            <w:r w:rsidR="00C455EB" w:rsidRPr="003D3079">
              <w:rPr>
                <w:b w:val="0"/>
                <w:bCs w:val="0"/>
                <w:webHidden/>
              </w:rPr>
            </w:r>
            <w:r w:rsidR="00C455EB" w:rsidRPr="003D3079">
              <w:rPr>
                <w:b w:val="0"/>
                <w:bCs w:val="0"/>
                <w:webHidden/>
              </w:rPr>
              <w:fldChar w:fldCharType="separate"/>
            </w:r>
            <w:r w:rsidR="005349EC">
              <w:rPr>
                <w:b w:val="0"/>
                <w:bCs w:val="0"/>
                <w:webHidden/>
              </w:rPr>
              <w:t>5</w:t>
            </w:r>
            <w:r w:rsidR="00C455EB" w:rsidRPr="003D3079">
              <w:rPr>
                <w:b w:val="0"/>
                <w:bCs w:val="0"/>
                <w:webHidden/>
              </w:rPr>
              <w:fldChar w:fldCharType="end"/>
            </w:r>
          </w:hyperlink>
        </w:p>
        <w:p w14:paraId="20E93DB1" w14:textId="4F1DA47B" w:rsidR="00C455EB" w:rsidRPr="003D3079" w:rsidRDefault="00A53086">
          <w:pPr>
            <w:pStyle w:val="TOC2"/>
            <w:rPr>
              <w:rFonts w:asciiTheme="minorHAnsi" w:eastAsiaTheme="minorEastAsia" w:hAnsiTheme="minorHAnsi" w:cstheme="minorBidi"/>
              <w:b w:val="0"/>
              <w:bCs w:val="0"/>
            </w:rPr>
          </w:pPr>
          <w:hyperlink w:anchor="_Toc52866053" w:history="1">
            <w:r w:rsidR="00C455EB" w:rsidRPr="003D3079">
              <w:rPr>
                <w:rStyle w:val="Hyperlink"/>
                <w:b w:val="0"/>
                <w:bCs w:val="0"/>
              </w:rPr>
              <w:t>Impact of COVID-19 Pandemic on Families and Businesses</w:t>
            </w:r>
            <w:r w:rsidR="00C455EB" w:rsidRPr="003D3079">
              <w:rPr>
                <w:b w:val="0"/>
                <w:bCs w:val="0"/>
                <w:webHidden/>
              </w:rPr>
              <w:tab/>
            </w:r>
            <w:r w:rsidR="00C455EB" w:rsidRPr="003D3079">
              <w:rPr>
                <w:b w:val="0"/>
                <w:bCs w:val="0"/>
                <w:webHidden/>
              </w:rPr>
              <w:fldChar w:fldCharType="begin"/>
            </w:r>
            <w:r w:rsidR="00C455EB" w:rsidRPr="003D3079">
              <w:rPr>
                <w:b w:val="0"/>
                <w:bCs w:val="0"/>
                <w:webHidden/>
              </w:rPr>
              <w:instrText xml:space="preserve"> PAGEREF _Toc52866053 \h </w:instrText>
            </w:r>
            <w:r w:rsidR="00C455EB" w:rsidRPr="003D3079">
              <w:rPr>
                <w:b w:val="0"/>
                <w:bCs w:val="0"/>
                <w:webHidden/>
              </w:rPr>
            </w:r>
            <w:r w:rsidR="00C455EB" w:rsidRPr="003D3079">
              <w:rPr>
                <w:b w:val="0"/>
                <w:bCs w:val="0"/>
                <w:webHidden/>
              </w:rPr>
              <w:fldChar w:fldCharType="separate"/>
            </w:r>
            <w:r w:rsidR="005349EC">
              <w:rPr>
                <w:b w:val="0"/>
                <w:bCs w:val="0"/>
                <w:webHidden/>
              </w:rPr>
              <w:t>10</w:t>
            </w:r>
            <w:r w:rsidR="00C455EB" w:rsidRPr="003D3079">
              <w:rPr>
                <w:b w:val="0"/>
                <w:bCs w:val="0"/>
                <w:webHidden/>
              </w:rPr>
              <w:fldChar w:fldCharType="end"/>
            </w:r>
          </w:hyperlink>
        </w:p>
        <w:p w14:paraId="2EF0847F" w14:textId="7770A7E0" w:rsidR="00C455EB" w:rsidRPr="003D3079" w:rsidRDefault="00A53086">
          <w:pPr>
            <w:pStyle w:val="TOC2"/>
            <w:rPr>
              <w:rFonts w:asciiTheme="minorHAnsi" w:eastAsiaTheme="minorEastAsia" w:hAnsiTheme="minorHAnsi" w:cstheme="minorBidi"/>
              <w:b w:val="0"/>
              <w:bCs w:val="0"/>
            </w:rPr>
          </w:pPr>
          <w:hyperlink w:anchor="_Toc52866054" w:history="1">
            <w:r w:rsidR="00C455EB" w:rsidRPr="003D3079">
              <w:rPr>
                <w:rStyle w:val="Hyperlink"/>
                <w:b w:val="0"/>
                <w:bCs w:val="0"/>
                <w:lang w:eastAsia="en-AU"/>
              </w:rPr>
              <w:t>COVID-19 Impact on Child Care Need and Access</w:t>
            </w:r>
            <w:r w:rsidR="00C455EB" w:rsidRPr="003D3079">
              <w:rPr>
                <w:b w:val="0"/>
                <w:bCs w:val="0"/>
                <w:webHidden/>
              </w:rPr>
              <w:tab/>
            </w:r>
            <w:r w:rsidR="00C455EB" w:rsidRPr="003D3079">
              <w:rPr>
                <w:b w:val="0"/>
                <w:bCs w:val="0"/>
                <w:webHidden/>
              </w:rPr>
              <w:fldChar w:fldCharType="begin"/>
            </w:r>
            <w:r w:rsidR="00C455EB" w:rsidRPr="003D3079">
              <w:rPr>
                <w:b w:val="0"/>
                <w:bCs w:val="0"/>
                <w:webHidden/>
              </w:rPr>
              <w:instrText xml:space="preserve"> PAGEREF _Toc52866054 \h </w:instrText>
            </w:r>
            <w:r w:rsidR="00C455EB" w:rsidRPr="003D3079">
              <w:rPr>
                <w:b w:val="0"/>
                <w:bCs w:val="0"/>
                <w:webHidden/>
              </w:rPr>
            </w:r>
            <w:r w:rsidR="00C455EB" w:rsidRPr="003D3079">
              <w:rPr>
                <w:b w:val="0"/>
                <w:bCs w:val="0"/>
                <w:webHidden/>
              </w:rPr>
              <w:fldChar w:fldCharType="separate"/>
            </w:r>
            <w:r w:rsidR="005349EC">
              <w:rPr>
                <w:b w:val="0"/>
                <w:bCs w:val="0"/>
                <w:webHidden/>
              </w:rPr>
              <w:t>11</w:t>
            </w:r>
            <w:r w:rsidR="00C455EB" w:rsidRPr="003D3079">
              <w:rPr>
                <w:b w:val="0"/>
                <w:bCs w:val="0"/>
                <w:webHidden/>
              </w:rPr>
              <w:fldChar w:fldCharType="end"/>
            </w:r>
          </w:hyperlink>
        </w:p>
        <w:p w14:paraId="38669845" w14:textId="6C389ACA" w:rsidR="00C455EB" w:rsidRPr="003D3079" w:rsidRDefault="00A53086">
          <w:pPr>
            <w:pStyle w:val="TOC2"/>
            <w:rPr>
              <w:rFonts w:asciiTheme="minorHAnsi" w:eastAsiaTheme="minorEastAsia" w:hAnsiTheme="minorHAnsi" w:cstheme="minorBidi"/>
              <w:b w:val="0"/>
              <w:bCs w:val="0"/>
            </w:rPr>
          </w:pPr>
          <w:hyperlink w:anchor="_Toc52866068" w:history="1">
            <w:r w:rsidR="00C455EB" w:rsidRPr="003D3079">
              <w:rPr>
                <w:rStyle w:val="Hyperlink"/>
                <w:b w:val="0"/>
                <w:bCs w:val="0"/>
                <w:lang w:eastAsia="en-AU"/>
              </w:rPr>
              <w:t>Barriers to Securing Child Care during COVID-19</w:t>
            </w:r>
            <w:r w:rsidR="00C455EB" w:rsidRPr="003D3079">
              <w:rPr>
                <w:b w:val="0"/>
                <w:bCs w:val="0"/>
                <w:webHidden/>
              </w:rPr>
              <w:tab/>
            </w:r>
            <w:r w:rsidR="00C455EB" w:rsidRPr="003D3079">
              <w:rPr>
                <w:b w:val="0"/>
                <w:bCs w:val="0"/>
                <w:webHidden/>
              </w:rPr>
              <w:fldChar w:fldCharType="begin"/>
            </w:r>
            <w:r w:rsidR="00C455EB" w:rsidRPr="003D3079">
              <w:rPr>
                <w:b w:val="0"/>
                <w:bCs w:val="0"/>
                <w:webHidden/>
              </w:rPr>
              <w:instrText xml:space="preserve"> PAGEREF _Toc52866068 \h </w:instrText>
            </w:r>
            <w:r w:rsidR="00C455EB" w:rsidRPr="003D3079">
              <w:rPr>
                <w:b w:val="0"/>
                <w:bCs w:val="0"/>
                <w:webHidden/>
              </w:rPr>
            </w:r>
            <w:r w:rsidR="00C455EB" w:rsidRPr="003D3079">
              <w:rPr>
                <w:b w:val="0"/>
                <w:bCs w:val="0"/>
                <w:webHidden/>
              </w:rPr>
              <w:fldChar w:fldCharType="separate"/>
            </w:r>
            <w:r w:rsidR="005349EC">
              <w:rPr>
                <w:b w:val="0"/>
                <w:bCs w:val="0"/>
                <w:webHidden/>
              </w:rPr>
              <w:t>14</w:t>
            </w:r>
            <w:r w:rsidR="00C455EB" w:rsidRPr="003D3079">
              <w:rPr>
                <w:b w:val="0"/>
                <w:bCs w:val="0"/>
                <w:webHidden/>
              </w:rPr>
              <w:fldChar w:fldCharType="end"/>
            </w:r>
          </w:hyperlink>
        </w:p>
        <w:p w14:paraId="5A514DCF" w14:textId="0BB5846A" w:rsidR="00C455EB" w:rsidRPr="003D3079" w:rsidRDefault="00A53086">
          <w:pPr>
            <w:pStyle w:val="TOC2"/>
            <w:rPr>
              <w:rFonts w:asciiTheme="minorHAnsi" w:eastAsiaTheme="minorEastAsia" w:hAnsiTheme="minorHAnsi" w:cstheme="minorBidi"/>
              <w:b w:val="0"/>
              <w:bCs w:val="0"/>
            </w:rPr>
          </w:pPr>
          <w:hyperlink w:anchor="_Toc52866072" w:history="1">
            <w:r w:rsidR="00C455EB" w:rsidRPr="003D3079">
              <w:rPr>
                <w:rStyle w:val="Hyperlink"/>
                <w:b w:val="0"/>
                <w:bCs w:val="0"/>
                <w:lang w:eastAsia="en-AU"/>
              </w:rPr>
              <w:t>Business Response to COVID-19</w:t>
            </w:r>
            <w:r w:rsidR="00C455EB" w:rsidRPr="003D3079">
              <w:rPr>
                <w:b w:val="0"/>
                <w:bCs w:val="0"/>
                <w:webHidden/>
              </w:rPr>
              <w:tab/>
            </w:r>
            <w:r w:rsidR="00C455EB" w:rsidRPr="003D3079">
              <w:rPr>
                <w:b w:val="0"/>
                <w:bCs w:val="0"/>
                <w:webHidden/>
              </w:rPr>
              <w:fldChar w:fldCharType="begin"/>
            </w:r>
            <w:r w:rsidR="00C455EB" w:rsidRPr="003D3079">
              <w:rPr>
                <w:b w:val="0"/>
                <w:bCs w:val="0"/>
                <w:webHidden/>
              </w:rPr>
              <w:instrText xml:space="preserve"> PAGEREF _Toc52866072 \h </w:instrText>
            </w:r>
            <w:r w:rsidR="00C455EB" w:rsidRPr="003D3079">
              <w:rPr>
                <w:b w:val="0"/>
                <w:bCs w:val="0"/>
                <w:webHidden/>
              </w:rPr>
            </w:r>
            <w:r w:rsidR="00C455EB" w:rsidRPr="003D3079">
              <w:rPr>
                <w:b w:val="0"/>
                <w:bCs w:val="0"/>
                <w:webHidden/>
              </w:rPr>
              <w:fldChar w:fldCharType="separate"/>
            </w:r>
            <w:r w:rsidR="005349EC">
              <w:rPr>
                <w:b w:val="0"/>
                <w:bCs w:val="0"/>
                <w:webHidden/>
              </w:rPr>
              <w:t>16</w:t>
            </w:r>
            <w:r w:rsidR="00C455EB" w:rsidRPr="003D3079">
              <w:rPr>
                <w:b w:val="0"/>
                <w:bCs w:val="0"/>
                <w:webHidden/>
              </w:rPr>
              <w:fldChar w:fldCharType="end"/>
            </w:r>
          </w:hyperlink>
        </w:p>
        <w:p w14:paraId="6022C52A" w14:textId="65AAD7B0" w:rsidR="00C455EB" w:rsidRPr="003D3079" w:rsidRDefault="00A53086">
          <w:pPr>
            <w:pStyle w:val="TOC2"/>
            <w:rPr>
              <w:rFonts w:asciiTheme="minorHAnsi" w:eastAsiaTheme="minorEastAsia" w:hAnsiTheme="minorHAnsi" w:cstheme="minorBidi"/>
              <w:b w:val="0"/>
              <w:bCs w:val="0"/>
            </w:rPr>
          </w:pPr>
          <w:hyperlink w:anchor="_Toc52866074" w:history="1">
            <w:r w:rsidR="00C455EB" w:rsidRPr="003D3079">
              <w:rPr>
                <w:rStyle w:val="Hyperlink"/>
                <w:b w:val="0"/>
                <w:bCs w:val="0"/>
                <w:lang w:eastAsia="en-AU"/>
              </w:rPr>
              <w:t>Business Partnership Opportunities</w:t>
            </w:r>
            <w:r w:rsidR="00C455EB" w:rsidRPr="003D3079">
              <w:rPr>
                <w:b w:val="0"/>
                <w:bCs w:val="0"/>
                <w:webHidden/>
              </w:rPr>
              <w:tab/>
            </w:r>
            <w:r w:rsidR="00C455EB" w:rsidRPr="003D3079">
              <w:rPr>
                <w:b w:val="0"/>
                <w:bCs w:val="0"/>
                <w:webHidden/>
              </w:rPr>
              <w:fldChar w:fldCharType="begin"/>
            </w:r>
            <w:r w:rsidR="00C455EB" w:rsidRPr="003D3079">
              <w:rPr>
                <w:b w:val="0"/>
                <w:bCs w:val="0"/>
                <w:webHidden/>
              </w:rPr>
              <w:instrText xml:space="preserve"> PAGEREF _Toc52866074 \h </w:instrText>
            </w:r>
            <w:r w:rsidR="00C455EB" w:rsidRPr="003D3079">
              <w:rPr>
                <w:b w:val="0"/>
                <w:bCs w:val="0"/>
                <w:webHidden/>
              </w:rPr>
            </w:r>
            <w:r w:rsidR="00C455EB" w:rsidRPr="003D3079">
              <w:rPr>
                <w:b w:val="0"/>
                <w:bCs w:val="0"/>
                <w:webHidden/>
              </w:rPr>
              <w:fldChar w:fldCharType="separate"/>
            </w:r>
            <w:r w:rsidR="005349EC">
              <w:rPr>
                <w:b w:val="0"/>
                <w:bCs w:val="0"/>
                <w:webHidden/>
              </w:rPr>
              <w:t>17</w:t>
            </w:r>
            <w:r w:rsidR="00C455EB" w:rsidRPr="003D3079">
              <w:rPr>
                <w:b w:val="0"/>
                <w:bCs w:val="0"/>
                <w:webHidden/>
              </w:rPr>
              <w:fldChar w:fldCharType="end"/>
            </w:r>
          </w:hyperlink>
        </w:p>
        <w:p w14:paraId="08FCEA4C" w14:textId="298173AA" w:rsidR="009F4837" w:rsidRPr="002E7B63" w:rsidRDefault="00A53086" w:rsidP="003D3079">
          <w:pPr>
            <w:pStyle w:val="TOC1"/>
            <w:rPr>
              <w:rFonts w:asciiTheme="minorHAnsi" w:eastAsiaTheme="minorEastAsia" w:hAnsiTheme="minorHAnsi" w:cstheme="minorBidi"/>
            </w:rPr>
          </w:pPr>
          <w:hyperlink w:anchor="_Toc52866076" w:history="1">
            <w:r w:rsidR="00C455EB" w:rsidRPr="003D3079">
              <w:rPr>
                <w:rStyle w:val="Hyperlink"/>
              </w:rPr>
              <w:t>E</w:t>
            </w:r>
            <w:r w:rsidR="003D3079" w:rsidRPr="003D3079">
              <w:rPr>
                <w:rStyle w:val="Hyperlink"/>
              </w:rPr>
              <w:t>valuation Insight</w:t>
            </w:r>
            <w:r w:rsidR="003D3079">
              <w:rPr>
                <w:rStyle w:val="Hyperlink"/>
              </w:rPr>
              <w:t>s</w:t>
            </w:r>
            <w:r w:rsidR="00C455EB" w:rsidRPr="003D3079">
              <w:rPr>
                <w:webHidden/>
              </w:rPr>
              <w:tab/>
            </w:r>
            <w:r w:rsidR="00C455EB" w:rsidRPr="003D3079">
              <w:rPr>
                <w:webHidden/>
              </w:rPr>
              <w:fldChar w:fldCharType="begin"/>
            </w:r>
            <w:r w:rsidR="00C455EB" w:rsidRPr="003D3079">
              <w:rPr>
                <w:webHidden/>
              </w:rPr>
              <w:instrText xml:space="preserve"> PAGEREF _Toc52866076 \h </w:instrText>
            </w:r>
            <w:r w:rsidR="00C455EB" w:rsidRPr="003D3079">
              <w:rPr>
                <w:webHidden/>
              </w:rPr>
            </w:r>
            <w:r w:rsidR="00C455EB" w:rsidRPr="003D3079">
              <w:rPr>
                <w:webHidden/>
              </w:rPr>
              <w:fldChar w:fldCharType="separate"/>
            </w:r>
            <w:r w:rsidR="005349EC">
              <w:rPr>
                <w:webHidden/>
              </w:rPr>
              <w:t>18</w:t>
            </w:r>
            <w:r w:rsidR="00C455EB" w:rsidRPr="003D3079">
              <w:rPr>
                <w:webHidden/>
              </w:rPr>
              <w:fldChar w:fldCharType="end"/>
            </w:r>
          </w:hyperlink>
          <w:r w:rsidR="009F4837" w:rsidRPr="008A21D2">
            <w:rPr>
              <w:b/>
              <w:bCs/>
            </w:rPr>
            <w:fldChar w:fldCharType="end"/>
          </w:r>
        </w:p>
      </w:sdtContent>
    </w:sdt>
    <w:p w14:paraId="2C8C3228" w14:textId="7D3A57A4" w:rsidR="00C4411E" w:rsidRPr="00C4411E" w:rsidRDefault="00C4411E" w:rsidP="00C4411E">
      <w:pPr>
        <w:pStyle w:val="PREReportNarrativeStyle"/>
      </w:pPr>
    </w:p>
    <w:p w14:paraId="4967532B" w14:textId="77777777" w:rsidR="00AE64BC" w:rsidRDefault="00C4411E">
      <w:pPr>
        <w:rPr>
          <w:b/>
          <w:bCs/>
          <w:noProof/>
          <w:color w:val="023160" w:themeColor="accent1"/>
          <w:spacing w:val="30"/>
          <w:sz w:val="32"/>
          <w:szCs w:val="32"/>
          <w:lang w:eastAsia="en-AU"/>
        </w:rPr>
        <w:sectPr w:rsidR="00AE64BC" w:rsidSect="0000585C">
          <w:footerReference w:type="default" r:id="rId10"/>
          <w:footerReference w:type="first" r:id="rId11"/>
          <w:pgSz w:w="12240" w:h="15840"/>
          <w:pgMar w:top="1440" w:right="1440" w:bottom="1440" w:left="1440" w:header="720" w:footer="720" w:gutter="0"/>
          <w:pgNumType w:start="1"/>
          <w:cols w:space="720"/>
          <w:titlePg/>
          <w:docGrid w:linePitch="360"/>
        </w:sectPr>
      </w:pPr>
      <w:r>
        <w:rPr>
          <w:b/>
          <w:bCs/>
          <w:noProof/>
          <w:color w:val="023160" w:themeColor="accent1"/>
          <w:spacing w:val="30"/>
          <w:sz w:val="32"/>
          <w:szCs w:val="32"/>
          <w:lang w:eastAsia="en-AU"/>
        </w:rPr>
        <w:br w:type="page"/>
      </w:r>
    </w:p>
    <w:bookmarkStart w:id="0" w:name="_Toc47076315"/>
    <w:bookmarkStart w:id="1" w:name="_Toc52866014"/>
    <w:p w14:paraId="50576538" w14:textId="65C51551" w:rsidR="00B059CF" w:rsidRPr="00B059CF" w:rsidRDefault="00FE3C2A" w:rsidP="005B41C7">
      <w:pPr>
        <w:pStyle w:val="Heading1"/>
      </w:pPr>
      <w:r w:rsidRPr="00D175C5">
        <w:lastRenderedPageBreak/>
        <mc:AlternateContent>
          <mc:Choice Requires="wps">
            <w:drawing>
              <wp:anchor distT="0" distB="0" distL="457200" distR="114300" simplePos="0" relativeHeight="251810816" behindDoc="0" locked="0" layoutInCell="0" allowOverlap="1" wp14:anchorId="27955BF7" wp14:editId="42EA9EB9">
                <wp:simplePos x="0" y="0"/>
                <wp:positionH relativeFrom="margin">
                  <wp:posOffset>3384550</wp:posOffset>
                </wp:positionH>
                <wp:positionV relativeFrom="margin">
                  <wp:posOffset>0</wp:posOffset>
                </wp:positionV>
                <wp:extent cx="2618740" cy="7865745"/>
                <wp:effectExtent l="0" t="0" r="0" b="1905"/>
                <wp:wrapSquare wrapText="bothSides"/>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740" cy="7865745"/>
                        </a:xfrm>
                        <a:prstGeom prst="rect">
                          <a:avLst/>
                        </a:prstGeom>
                        <a:solidFill>
                          <a:schemeClr val="bg2">
                            <a:lumMod val="75000"/>
                            <a:alpha val="34902"/>
                          </a:schemeClr>
                        </a:solidFill>
                      </wps:spPr>
                      <wps:txbx>
                        <w:txbxContent>
                          <w:p w14:paraId="2CFD6159" w14:textId="325C390D" w:rsidR="00A16813" w:rsidRPr="00BD7929" w:rsidRDefault="00A16813" w:rsidP="000E0DD6">
                            <w:pPr>
                              <w:pStyle w:val="Heading3"/>
                              <w:spacing w:before="0" w:after="120"/>
                            </w:pPr>
                            <w:bookmarkStart w:id="2" w:name="_Toc52866015"/>
                            <w:r>
                              <w:t>METHODS</w:t>
                            </w:r>
                            <w:bookmarkEnd w:id="2"/>
                          </w:p>
                          <w:p w14:paraId="67008994" w14:textId="1A99C05E" w:rsidR="00A16813" w:rsidRPr="001A62EF" w:rsidRDefault="00A16813" w:rsidP="00D31A56">
                            <w:pPr>
                              <w:pStyle w:val="PREReportNarrativeStyle"/>
                              <w:rPr>
                                <w:color w:val="023160" w:themeColor="accent1"/>
                              </w:rPr>
                            </w:pPr>
                            <w:r w:rsidRPr="001A62EF">
                              <w:rPr>
                                <w:b/>
                                <w:bCs/>
                                <w:color w:val="023160" w:themeColor="accent1"/>
                              </w:rPr>
                              <w:t>Family Survey</w:t>
                            </w:r>
                            <w:r>
                              <w:rPr>
                                <w:b/>
                                <w:bCs/>
                                <w:color w:val="023160" w:themeColor="accent1"/>
                              </w:rPr>
                              <w:t xml:space="preserve">: </w:t>
                            </w:r>
                            <w:r w:rsidRPr="001A62EF">
                              <w:rPr>
                                <w:color w:val="023160" w:themeColor="accent1"/>
                              </w:rPr>
                              <w:t xml:space="preserve">PRE and Yamhill CCO Early Learning Hub collaborated to create the family survey protocol. The survey was directed at parents who live and/or work in Yamhill County or who are members of the Confederated Tribes of Grand Ronde. The </w:t>
                            </w:r>
                            <w:r>
                              <w:rPr>
                                <w:color w:val="023160" w:themeColor="accent1"/>
                              </w:rPr>
                              <w:t xml:space="preserve">purpose of the survey was to better understand parents’ concerns and barriers to securing child care and to identify what factors are most important to families when they are looking for a child care program for their child. The survey also pertained to barriers faced amidst the COVID-19 pandemic and </w:t>
                            </w:r>
                            <w:r w:rsidRPr="001A62EF">
                              <w:rPr>
                                <w:color w:val="023160" w:themeColor="accent1"/>
                              </w:rPr>
                              <w:t>was administered in September</w:t>
                            </w:r>
                            <w:r>
                              <w:rPr>
                                <w:color w:val="023160" w:themeColor="accent1"/>
                              </w:rPr>
                              <w:t xml:space="preserve"> </w:t>
                            </w:r>
                            <w:r w:rsidRPr="001A62EF">
                              <w:rPr>
                                <w:color w:val="023160" w:themeColor="accent1"/>
                              </w:rPr>
                              <w:t>2020</w:t>
                            </w:r>
                            <w:r>
                              <w:rPr>
                                <w:color w:val="023160" w:themeColor="accent1"/>
                              </w:rPr>
                              <w:t xml:space="preserve">. A total of </w:t>
                            </w:r>
                            <w:r w:rsidRPr="001A62EF">
                              <w:rPr>
                                <w:b/>
                                <w:bCs/>
                                <w:color w:val="023160" w:themeColor="accent1"/>
                              </w:rPr>
                              <w:t>251</w:t>
                            </w:r>
                            <w:r w:rsidRPr="001A62EF">
                              <w:rPr>
                                <w:color w:val="023160" w:themeColor="accent1"/>
                              </w:rPr>
                              <w:t xml:space="preserve"> </w:t>
                            </w:r>
                            <w:r>
                              <w:rPr>
                                <w:color w:val="023160" w:themeColor="accent1"/>
                              </w:rPr>
                              <w:t xml:space="preserve">survey responses were collected </w:t>
                            </w:r>
                            <w:r w:rsidRPr="001A62EF">
                              <w:rPr>
                                <w:color w:val="023160" w:themeColor="accent1"/>
                              </w:rPr>
                              <w:t xml:space="preserve">(including 245 surveys in English and 6 surveys in Spanish). </w:t>
                            </w:r>
                          </w:p>
                          <w:p w14:paraId="1B9830C7" w14:textId="3037CFFA" w:rsidR="00A16813" w:rsidRPr="00053986" w:rsidRDefault="00A16813" w:rsidP="00D31A56">
                            <w:pPr>
                              <w:pStyle w:val="PREReportNarrativeStyle"/>
                              <w:rPr>
                                <w:color w:val="023160" w:themeColor="accent1"/>
                              </w:rPr>
                            </w:pPr>
                            <w:r w:rsidRPr="001A62EF">
                              <w:rPr>
                                <w:b/>
                                <w:bCs/>
                                <w:color w:val="023160" w:themeColor="accent1"/>
                              </w:rPr>
                              <w:t>Business Survey</w:t>
                            </w:r>
                            <w:r>
                              <w:rPr>
                                <w:b/>
                                <w:bCs/>
                                <w:color w:val="023160" w:themeColor="accent1"/>
                              </w:rPr>
                              <w:t xml:space="preserve">: </w:t>
                            </w:r>
                            <w:r w:rsidRPr="00053986">
                              <w:rPr>
                                <w:color w:val="023160" w:themeColor="accent1"/>
                              </w:rPr>
                              <w:t xml:space="preserve">PRE and Yamhill CCO Early Learning Hub collaborated to create the business survey protocol. The survey was directed at businesses operating in Yamhill County and/or the Confederated Tribes of Grand Ronde. The purpose of the survey was to better understand how employees’ access to and need for child care impacts organizations, to learn more about the implications of the COVID-19 pandemic, and to identify partnership opportunities. </w:t>
                            </w:r>
                            <w:r>
                              <w:rPr>
                                <w:color w:val="023160" w:themeColor="accent1"/>
                              </w:rPr>
                              <w:t xml:space="preserve">The survey was administered in September 2020 in English and Spanish. </w:t>
                            </w:r>
                            <w:r w:rsidRPr="00053986">
                              <w:rPr>
                                <w:b/>
                                <w:bCs/>
                                <w:color w:val="023160" w:themeColor="accent1"/>
                              </w:rPr>
                              <w:t>41</w:t>
                            </w:r>
                            <w:r>
                              <w:rPr>
                                <w:color w:val="023160" w:themeColor="accent1"/>
                              </w:rPr>
                              <w:t xml:space="preserve"> total survey responses were submitted (all responses were in English). </w:t>
                            </w:r>
                          </w:p>
                          <w:p w14:paraId="7BB1E224" w14:textId="076AEC9A" w:rsidR="00A16813" w:rsidRDefault="00A16813" w:rsidP="00053986">
                            <w:pPr>
                              <w:pStyle w:val="PREReportNarrativeStyle"/>
                            </w:pPr>
                          </w:p>
                          <w:p w14:paraId="723D8965" w14:textId="77777777" w:rsidR="00A16813" w:rsidRPr="00871802" w:rsidRDefault="00A16813" w:rsidP="00283A1D"/>
                          <w:p w14:paraId="3DCCCD85" w14:textId="77777777" w:rsidR="00A16813" w:rsidRPr="00871802" w:rsidRDefault="00A16813" w:rsidP="00283A1D"/>
                          <w:p w14:paraId="74F53B75" w14:textId="77777777" w:rsidR="00A16813" w:rsidRPr="00563D1C" w:rsidRDefault="00A16813" w:rsidP="00283A1D">
                            <w:pPr>
                              <w:rPr>
                                <w:color w:val="023160" w:themeColor="accent1"/>
                              </w:rPr>
                            </w:pPr>
                          </w:p>
                          <w:p w14:paraId="7EF6F707" w14:textId="77777777" w:rsidR="00A16813" w:rsidRPr="0055256E" w:rsidRDefault="00A16813" w:rsidP="00283A1D"/>
                          <w:p w14:paraId="636FCDBD" w14:textId="0C802BCB" w:rsidR="00A16813" w:rsidRPr="0055256E" w:rsidRDefault="00A16813" w:rsidP="00283A1D">
                            <w:r>
                              <w:t>-d</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7955BF7" id="AutoShape 14" o:spid="_x0000_s1029" style="position:absolute;margin-left:266.5pt;margin-top:0;width:206.2pt;height:619.35pt;z-index:25181081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" o:allowincell="f" fillcolor="#b5b5b5 [2414]" stroked="f">
                <v:fill opacity="22873f"/>
                <v:textbox inset="14.4pt,14.4pt,14.4pt,14.4pt">
                  <w:txbxContent>
                    <w:p w14:paraId="2CFD6159" w14:textId="325C390D" w:rsidR="00A16813" w:rsidRPr="00BD7929" w:rsidRDefault="00A16813" w:rsidP="000E0DD6">
                      <w:pPr>
                        <w:pStyle w:val="Heading3"/>
                        <w:spacing w:before="0" w:after="120"/>
                      </w:pPr>
                      <w:bookmarkStart w:id="3" w:name="_Toc52866015"/>
                      <w:r>
                        <w:t>METHODS</w:t>
                      </w:r>
                      <w:bookmarkEnd w:id="3"/>
                    </w:p>
                    <w:p w14:paraId="67008994" w14:textId="1A99C05E" w:rsidR="00A16813" w:rsidRPr="001A62EF" w:rsidRDefault="00A16813" w:rsidP="00D31A56">
                      <w:pPr>
                        <w:pStyle w:val="PREReportNarrativeStyle"/>
                        <w:rPr>
                          <w:color w:val="023160" w:themeColor="accent1"/>
                        </w:rPr>
                      </w:pPr>
                      <w:r w:rsidRPr="001A62EF">
                        <w:rPr>
                          <w:b/>
                          <w:bCs/>
                          <w:color w:val="023160" w:themeColor="accent1"/>
                        </w:rPr>
                        <w:t>Family Survey</w:t>
                      </w:r>
                      <w:r>
                        <w:rPr>
                          <w:b/>
                          <w:bCs/>
                          <w:color w:val="023160" w:themeColor="accent1"/>
                        </w:rPr>
                        <w:t xml:space="preserve">: </w:t>
                      </w:r>
                      <w:r w:rsidRPr="001A62EF">
                        <w:rPr>
                          <w:color w:val="023160" w:themeColor="accent1"/>
                        </w:rPr>
                        <w:t xml:space="preserve">PRE and Yamhill CCO Early Learning Hub collaborated to create the family survey protocol. The survey was directed at parents who live and/or work in Yamhill County or who are members of the Confederated Tribes of Grand Ronde. The </w:t>
                      </w:r>
                      <w:r>
                        <w:rPr>
                          <w:color w:val="023160" w:themeColor="accent1"/>
                        </w:rPr>
                        <w:t xml:space="preserve">purpose of the survey was to better understand parents’ concerns and barriers to securing child care and to identify what factors are most important to families when they are looking for a child care program for their child. The survey also pertained to barriers faced amidst the COVID-19 pandemic and </w:t>
                      </w:r>
                      <w:r w:rsidRPr="001A62EF">
                        <w:rPr>
                          <w:color w:val="023160" w:themeColor="accent1"/>
                        </w:rPr>
                        <w:t>was administered in September</w:t>
                      </w:r>
                      <w:r>
                        <w:rPr>
                          <w:color w:val="023160" w:themeColor="accent1"/>
                        </w:rPr>
                        <w:t xml:space="preserve"> </w:t>
                      </w:r>
                      <w:r w:rsidRPr="001A62EF">
                        <w:rPr>
                          <w:color w:val="023160" w:themeColor="accent1"/>
                        </w:rPr>
                        <w:t>2020</w:t>
                      </w:r>
                      <w:r>
                        <w:rPr>
                          <w:color w:val="023160" w:themeColor="accent1"/>
                        </w:rPr>
                        <w:t xml:space="preserve">. A total of </w:t>
                      </w:r>
                      <w:r w:rsidRPr="001A62EF">
                        <w:rPr>
                          <w:b/>
                          <w:bCs/>
                          <w:color w:val="023160" w:themeColor="accent1"/>
                        </w:rPr>
                        <w:t>251</w:t>
                      </w:r>
                      <w:r w:rsidRPr="001A62EF">
                        <w:rPr>
                          <w:color w:val="023160" w:themeColor="accent1"/>
                        </w:rPr>
                        <w:t xml:space="preserve"> </w:t>
                      </w:r>
                      <w:r>
                        <w:rPr>
                          <w:color w:val="023160" w:themeColor="accent1"/>
                        </w:rPr>
                        <w:t xml:space="preserve">survey responses were collected </w:t>
                      </w:r>
                      <w:r w:rsidRPr="001A62EF">
                        <w:rPr>
                          <w:color w:val="023160" w:themeColor="accent1"/>
                        </w:rPr>
                        <w:t xml:space="preserve">(including 245 surveys in English and 6 surveys in Spanish). </w:t>
                      </w:r>
                    </w:p>
                    <w:p w14:paraId="1B9830C7" w14:textId="3037CFFA" w:rsidR="00A16813" w:rsidRPr="00053986" w:rsidRDefault="00A16813" w:rsidP="00D31A56">
                      <w:pPr>
                        <w:pStyle w:val="PREReportNarrativeStyle"/>
                        <w:rPr>
                          <w:color w:val="023160" w:themeColor="accent1"/>
                        </w:rPr>
                      </w:pPr>
                      <w:r w:rsidRPr="001A62EF">
                        <w:rPr>
                          <w:b/>
                          <w:bCs/>
                          <w:color w:val="023160" w:themeColor="accent1"/>
                        </w:rPr>
                        <w:t>Business Survey</w:t>
                      </w:r>
                      <w:r>
                        <w:rPr>
                          <w:b/>
                          <w:bCs/>
                          <w:color w:val="023160" w:themeColor="accent1"/>
                        </w:rPr>
                        <w:t xml:space="preserve">: </w:t>
                      </w:r>
                      <w:r w:rsidRPr="00053986">
                        <w:rPr>
                          <w:color w:val="023160" w:themeColor="accent1"/>
                        </w:rPr>
                        <w:t xml:space="preserve">PRE and Yamhill CCO Early Learning Hub collaborated to create the business survey protocol. The survey was directed at businesses operating in Yamhill County and/or the Confederated Tribes of Grand Ronde. The purpose of the survey was to better understand how employees’ access to and need for child care impacts organizations, to learn more about the implications of the COVID-19 pandemic, and to identify partnership opportunities. </w:t>
                      </w:r>
                      <w:r>
                        <w:rPr>
                          <w:color w:val="023160" w:themeColor="accent1"/>
                        </w:rPr>
                        <w:t xml:space="preserve">The survey was administered in September 2020 in English and Spanish. </w:t>
                      </w:r>
                      <w:r w:rsidRPr="00053986">
                        <w:rPr>
                          <w:b/>
                          <w:bCs/>
                          <w:color w:val="023160" w:themeColor="accent1"/>
                        </w:rPr>
                        <w:t>41</w:t>
                      </w:r>
                      <w:r>
                        <w:rPr>
                          <w:color w:val="023160" w:themeColor="accent1"/>
                        </w:rPr>
                        <w:t xml:space="preserve"> total survey responses were submitted (all responses were in English). </w:t>
                      </w:r>
                    </w:p>
                    <w:p w14:paraId="7BB1E224" w14:textId="076AEC9A" w:rsidR="00A16813" w:rsidRDefault="00A16813" w:rsidP="00053986">
                      <w:pPr>
                        <w:pStyle w:val="PREReportNarrativeStyle"/>
                      </w:pPr>
                    </w:p>
                    <w:p w14:paraId="723D8965" w14:textId="77777777" w:rsidR="00A16813" w:rsidRPr="00871802" w:rsidRDefault="00A16813" w:rsidP="00283A1D"/>
                    <w:p w14:paraId="3DCCCD85" w14:textId="77777777" w:rsidR="00A16813" w:rsidRPr="00871802" w:rsidRDefault="00A16813" w:rsidP="00283A1D"/>
                    <w:p w14:paraId="74F53B75" w14:textId="77777777" w:rsidR="00A16813" w:rsidRPr="00563D1C" w:rsidRDefault="00A16813" w:rsidP="00283A1D">
                      <w:pPr>
                        <w:rPr>
                          <w:color w:val="023160" w:themeColor="accent1"/>
                        </w:rPr>
                      </w:pPr>
                    </w:p>
                    <w:p w14:paraId="7EF6F707" w14:textId="77777777" w:rsidR="00A16813" w:rsidRPr="0055256E" w:rsidRDefault="00A16813" w:rsidP="00283A1D"/>
                    <w:p w14:paraId="636FCDBD" w14:textId="0C802BCB" w:rsidR="00A16813" w:rsidRPr="0055256E" w:rsidRDefault="00A16813" w:rsidP="00283A1D">
                      <w:r>
                        <w:t>-d</w:t>
                      </w:r>
                    </w:p>
                  </w:txbxContent>
                </v:textbox>
                <w10:wrap type="square" anchorx="margin" anchory="margin"/>
              </v:rect>
            </w:pict>
          </mc:Fallback>
        </mc:AlternateContent>
      </w:r>
      <w:r w:rsidR="00D07E4C" w:rsidRPr="00172FF0">
        <w:t>INTRODUCTION</w:t>
      </w:r>
      <w:bookmarkEnd w:id="0"/>
      <w:bookmarkEnd w:id="1"/>
    </w:p>
    <w:p w14:paraId="176868D3" w14:textId="214ED6A3" w:rsidR="005B41C7" w:rsidRPr="00C70128" w:rsidRDefault="00053986" w:rsidP="005C290B">
      <w:pPr>
        <w:spacing w:before="120"/>
        <w:rPr>
          <w:rFonts w:ascii="Segoe UI Historic" w:hAnsi="Segoe UI Historic" w:cs="Segoe UI Historic"/>
          <w:sz w:val="18"/>
          <w:szCs w:val="18"/>
        </w:rPr>
      </w:pPr>
      <w:r w:rsidRPr="00C70128">
        <w:rPr>
          <w:rFonts w:ascii="Segoe UI Historic" w:hAnsi="Segoe UI Historic" w:cs="Segoe UI Historic"/>
          <w:sz w:val="20"/>
          <w:szCs w:val="20"/>
        </w:rPr>
        <w:t>To inform upcoming expansion planning</w:t>
      </w:r>
      <w:r w:rsidR="0083189D" w:rsidRPr="00C70128">
        <w:rPr>
          <w:rFonts w:ascii="Segoe UI Historic" w:hAnsi="Segoe UI Historic" w:cs="Segoe UI Historic"/>
          <w:sz w:val="20"/>
          <w:szCs w:val="20"/>
        </w:rPr>
        <w:t>,</w:t>
      </w:r>
      <w:r w:rsidRPr="00C70128">
        <w:rPr>
          <w:rFonts w:ascii="Segoe UI Historic" w:hAnsi="Segoe UI Historic" w:cs="Segoe UI Historic"/>
          <w:sz w:val="20"/>
          <w:szCs w:val="20"/>
        </w:rPr>
        <w:t xml:space="preserve"> Yamhill County, Yamhill CCO and its Early Learning Hub, and Child Care Resource &amp; Referral partnered with Pacific Research &amp; Evaluation to conduct a compressed child</w:t>
      </w:r>
      <w:r w:rsidR="00D31BB4" w:rsidRPr="00C70128">
        <w:rPr>
          <w:rFonts w:ascii="Segoe UI Historic" w:hAnsi="Segoe UI Historic" w:cs="Segoe UI Historic"/>
          <w:sz w:val="20"/>
          <w:szCs w:val="20"/>
        </w:rPr>
        <w:t xml:space="preserve"> </w:t>
      </w:r>
      <w:r w:rsidRPr="00C70128">
        <w:rPr>
          <w:rFonts w:ascii="Segoe UI Historic" w:hAnsi="Segoe UI Historic" w:cs="Segoe UI Historic"/>
          <w:sz w:val="20"/>
          <w:szCs w:val="20"/>
        </w:rPr>
        <w:t>care feasibility study. Th</w:t>
      </w:r>
      <w:r w:rsidR="006D210A" w:rsidRPr="00C70128">
        <w:rPr>
          <w:rFonts w:ascii="Segoe UI Historic" w:hAnsi="Segoe UI Historic" w:cs="Segoe UI Historic"/>
          <w:sz w:val="20"/>
          <w:szCs w:val="20"/>
        </w:rPr>
        <w:t xml:space="preserve">is research focused on assessing child care needs and preferences in Yamhill County and the Confederated Tribes of Grand Ronde. Further, this research </w:t>
      </w:r>
      <w:r w:rsidR="00DC607F">
        <w:rPr>
          <w:rFonts w:ascii="Segoe UI Historic" w:hAnsi="Segoe UI Historic" w:cs="Segoe UI Historic"/>
          <w:sz w:val="20"/>
          <w:szCs w:val="20"/>
        </w:rPr>
        <w:t>identified</w:t>
      </w:r>
      <w:r w:rsidR="006D210A" w:rsidRPr="00C70128">
        <w:rPr>
          <w:rFonts w:ascii="Segoe UI Historic" w:hAnsi="Segoe UI Historic" w:cs="Segoe UI Historic"/>
          <w:sz w:val="20"/>
          <w:szCs w:val="20"/>
        </w:rPr>
        <w:t xml:space="preserve"> barriers related to child care that families and local businesses are facing in the context of the COVID-19 pandemic. This </w:t>
      </w:r>
      <w:r w:rsidRPr="00C70128">
        <w:rPr>
          <w:rFonts w:ascii="Segoe UI Historic" w:hAnsi="Segoe UI Historic" w:cs="Segoe UI Historic"/>
          <w:sz w:val="20"/>
          <w:szCs w:val="20"/>
        </w:rPr>
        <w:t xml:space="preserve">study included a family </w:t>
      </w:r>
      <w:r w:rsidR="006D210A" w:rsidRPr="00C70128">
        <w:rPr>
          <w:rFonts w:ascii="Segoe UI Historic" w:hAnsi="Segoe UI Historic" w:cs="Segoe UI Historic"/>
          <w:sz w:val="20"/>
          <w:szCs w:val="20"/>
        </w:rPr>
        <w:t xml:space="preserve">survey </w:t>
      </w:r>
      <w:r w:rsidRPr="00C70128">
        <w:rPr>
          <w:rFonts w:ascii="Segoe UI Historic" w:hAnsi="Segoe UI Historic" w:cs="Segoe UI Historic"/>
          <w:sz w:val="20"/>
          <w:szCs w:val="20"/>
        </w:rPr>
        <w:t xml:space="preserve">and </w:t>
      </w:r>
      <w:r w:rsidR="006D210A" w:rsidRPr="00C70128">
        <w:rPr>
          <w:rFonts w:ascii="Segoe UI Historic" w:hAnsi="Segoe UI Historic" w:cs="Segoe UI Historic"/>
          <w:sz w:val="20"/>
          <w:szCs w:val="20"/>
        </w:rPr>
        <w:t xml:space="preserve">a </w:t>
      </w:r>
      <w:r w:rsidRPr="00C70128">
        <w:rPr>
          <w:rFonts w:ascii="Segoe UI Historic" w:hAnsi="Segoe UI Historic" w:cs="Segoe UI Historic"/>
          <w:sz w:val="20"/>
          <w:szCs w:val="20"/>
        </w:rPr>
        <w:t xml:space="preserve">business survey administered online in September 2020. Survey findings are summarized below. </w:t>
      </w:r>
    </w:p>
    <w:p w14:paraId="0FF60A7C" w14:textId="570960EA" w:rsidR="006D210A" w:rsidRPr="00FD44BE" w:rsidRDefault="00A678E6" w:rsidP="00FD44BE">
      <w:pPr>
        <w:pStyle w:val="Heading1"/>
        <w:rPr>
          <w:rStyle w:val="Heading3Char"/>
          <w:rFonts w:eastAsiaTheme="minorHAnsi"/>
          <w:bCs/>
        </w:rPr>
      </w:pPr>
      <w:bookmarkStart w:id="3" w:name="_Toc52866016"/>
      <w:r>
        <w:t>FI</w:t>
      </w:r>
      <w:r w:rsidR="00B059CF" w:rsidRPr="00A678E6">
        <w:t>NDINGS</w:t>
      </w:r>
      <w:bookmarkEnd w:id="3"/>
      <w:r w:rsidR="008A21D2">
        <w:t xml:space="preserve"> </w:t>
      </w:r>
      <w:bookmarkStart w:id="4" w:name="_Toc47432282"/>
      <w:bookmarkStart w:id="5" w:name="_Toc47076317"/>
    </w:p>
    <w:p w14:paraId="57D3AC28" w14:textId="0739D918" w:rsidR="005B41C7" w:rsidRPr="008D169C" w:rsidRDefault="006E2EAD" w:rsidP="005B41C7">
      <w:pPr>
        <w:pStyle w:val="Heading2"/>
      </w:pPr>
      <w:bookmarkStart w:id="6" w:name="_Toc52866017"/>
      <w:bookmarkEnd w:id="4"/>
      <w:r w:rsidRPr="008D169C">
        <w:t xml:space="preserve">Family Survey </w:t>
      </w:r>
      <w:r w:rsidR="00927BDE" w:rsidRPr="008D169C">
        <w:t>Demographics</w:t>
      </w:r>
      <w:bookmarkEnd w:id="6"/>
    </w:p>
    <w:p w14:paraId="401EE414" w14:textId="2529C363" w:rsidR="00C70128" w:rsidRPr="009F205D" w:rsidRDefault="005C290B" w:rsidP="009F205D">
      <w:pPr>
        <w:pStyle w:val="PREReportNarrativeStyle"/>
        <w:spacing w:after="120"/>
        <w:rPr>
          <w:rStyle w:val="Heading3Char"/>
          <w:rFonts w:eastAsiaTheme="minorHAnsi"/>
          <w:b w:val="0"/>
          <w:bCs w:val="0"/>
          <w:noProof w:val="0"/>
          <w:color w:val="auto"/>
          <w:spacing w:val="0"/>
          <w:lang w:eastAsia="en-US"/>
        </w:rPr>
      </w:pPr>
      <w:bookmarkStart w:id="7" w:name="_Toc52866018"/>
      <w:r w:rsidRPr="005C290B">
        <w:rPr>
          <w:rStyle w:val="Heading3Char"/>
          <w:rFonts w:eastAsiaTheme="minorHAnsi"/>
          <w:b w:val="0"/>
          <w:bCs w:val="0"/>
          <w:noProof w:val="0"/>
          <w:color w:val="auto"/>
          <w:spacing w:val="0"/>
          <w:lang w:eastAsia="en-US"/>
        </w:rPr>
        <w:t>Six percent</w:t>
      </w:r>
      <w:r w:rsidRPr="001F174F">
        <w:rPr>
          <w:rStyle w:val="Heading3Char"/>
          <w:rFonts w:eastAsiaTheme="minorHAnsi"/>
          <w:b w:val="0"/>
          <w:bCs w:val="0"/>
          <w:noProof w:val="0"/>
          <w:color w:val="auto"/>
          <w:spacing w:val="0"/>
          <w:lang w:eastAsia="en-US"/>
        </w:rPr>
        <w:t xml:space="preserve"> (</w:t>
      </w:r>
      <w:r w:rsidR="00085174" w:rsidRPr="00B6079F">
        <w:rPr>
          <w:rStyle w:val="Heading3Char"/>
          <w:rFonts w:eastAsiaTheme="minorHAnsi"/>
          <w:noProof w:val="0"/>
          <w:spacing w:val="0"/>
          <w:lang w:eastAsia="en-US"/>
        </w:rPr>
        <w:t>5.6%</w:t>
      </w:r>
      <w:r w:rsidRPr="001F174F">
        <w:rPr>
          <w:rStyle w:val="Heading3Char"/>
          <w:rFonts w:eastAsiaTheme="minorHAnsi"/>
          <w:b w:val="0"/>
          <w:bCs w:val="0"/>
          <w:noProof w:val="0"/>
          <w:color w:val="auto"/>
          <w:spacing w:val="0"/>
          <w:lang w:eastAsia="en-US"/>
        </w:rPr>
        <w:t>)</w:t>
      </w:r>
      <w:r w:rsidR="00085174">
        <w:rPr>
          <w:rStyle w:val="Heading3Char"/>
          <w:rFonts w:eastAsiaTheme="minorHAnsi"/>
          <w:b w:val="0"/>
          <w:bCs w:val="0"/>
          <w:noProof w:val="0"/>
          <w:color w:val="auto"/>
          <w:spacing w:val="0"/>
          <w:lang w:eastAsia="en-US"/>
        </w:rPr>
        <w:t xml:space="preserve"> of </w:t>
      </w:r>
      <w:r w:rsidR="008030A5">
        <w:rPr>
          <w:rStyle w:val="Heading3Char"/>
          <w:rFonts w:eastAsiaTheme="minorHAnsi"/>
          <w:b w:val="0"/>
          <w:bCs w:val="0"/>
          <w:noProof w:val="0"/>
          <w:color w:val="auto"/>
          <w:spacing w:val="0"/>
          <w:lang w:eastAsia="en-US"/>
        </w:rPr>
        <w:t>the</w:t>
      </w:r>
      <w:bookmarkEnd w:id="7"/>
      <w:r w:rsidR="008030A5">
        <w:rPr>
          <w:rStyle w:val="Heading3Char"/>
          <w:rFonts w:eastAsiaTheme="minorHAnsi"/>
          <w:b w:val="0"/>
          <w:bCs w:val="0"/>
          <w:noProof w:val="0"/>
          <w:color w:val="auto"/>
          <w:spacing w:val="0"/>
          <w:lang w:eastAsia="en-US"/>
        </w:rPr>
        <w:t xml:space="preserve"> </w:t>
      </w:r>
      <w:r w:rsidR="008030A5" w:rsidRPr="00B6079F">
        <w:t>251</w:t>
      </w:r>
      <w:r w:rsidR="008030A5">
        <w:rPr>
          <w:rStyle w:val="Heading3Char"/>
          <w:rFonts w:eastAsiaTheme="minorHAnsi"/>
          <w:b w:val="0"/>
          <w:bCs w:val="0"/>
          <w:noProof w:val="0"/>
          <w:color w:val="auto"/>
          <w:spacing w:val="0"/>
          <w:lang w:eastAsia="en-US"/>
        </w:rPr>
        <w:t xml:space="preserve"> </w:t>
      </w:r>
      <w:r w:rsidR="00DC607F">
        <w:rPr>
          <w:rStyle w:val="Heading3Char"/>
          <w:rFonts w:eastAsiaTheme="minorHAnsi"/>
          <w:b w:val="0"/>
          <w:bCs w:val="0"/>
          <w:noProof w:val="0"/>
          <w:color w:val="auto"/>
          <w:spacing w:val="0"/>
          <w:lang w:eastAsia="en-US"/>
        </w:rPr>
        <w:t xml:space="preserve">family survey </w:t>
      </w:r>
      <w:r w:rsidR="00085174">
        <w:rPr>
          <w:rStyle w:val="Heading3Char"/>
          <w:rFonts w:eastAsiaTheme="minorHAnsi"/>
          <w:b w:val="0"/>
          <w:bCs w:val="0"/>
          <w:noProof w:val="0"/>
          <w:color w:val="auto"/>
          <w:spacing w:val="0"/>
          <w:lang w:eastAsia="en-US"/>
        </w:rPr>
        <w:t xml:space="preserve">respondents </w:t>
      </w:r>
      <w:r w:rsidR="00CB6B2F">
        <w:rPr>
          <w:rStyle w:val="Heading3Char"/>
          <w:rFonts w:eastAsiaTheme="minorHAnsi"/>
          <w:b w:val="0"/>
          <w:bCs w:val="0"/>
          <w:noProof w:val="0"/>
          <w:color w:val="auto"/>
          <w:spacing w:val="0"/>
          <w:lang w:eastAsia="en-US"/>
        </w:rPr>
        <w:t>reported they are</w:t>
      </w:r>
      <w:r w:rsidR="00085174">
        <w:rPr>
          <w:rStyle w:val="Heading3Char"/>
          <w:rFonts w:eastAsiaTheme="minorHAnsi"/>
          <w:b w:val="0"/>
          <w:bCs w:val="0"/>
          <w:noProof w:val="0"/>
          <w:color w:val="auto"/>
          <w:spacing w:val="0"/>
          <w:lang w:eastAsia="en-US"/>
        </w:rPr>
        <w:t xml:space="preserve"> members of the Confederated Tribes of Grand Ronde. </w:t>
      </w:r>
      <w:r w:rsidR="00CD25C6" w:rsidRPr="00B6079F">
        <w:rPr>
          <w:rStyle w:val="Heading3Char"/>
          <w:rFonts w:eastAsiaTheme="minorHAnsi"/>
          <w:noProof w:val="0"/>
          <w:spacing w:val="0"/>
          <w:lang w:eastAsia="en-US"/>
        </w:rPr>
        <w:t xml:space="preserve">McMinnville </w:t>
      </w:r>
      <w:r w:rsidR="008030A5" w:rsidRPr="00B6079F">
        <w:rPr>
          <w:rStyle w:val="Heading3Char"/>
          <w:rFonts w:eastAsiaTheme="minorHAnsi"/>
          <w:noProof w:val="0"/>
          <w:spacing w:val="0"/>
          <w:lang w:eastAsia="en-US"/>
        </w:rPr>
        <w:t>is</w:t>
      </w:r>
      <w:r w:rsidR="00CD25C6" w:rsidRPr="00B6079F">
        <w:rPr>
          <w:rStyle w:val="Heading3Char"/>
          <w:rFonts w:eastAsiaTheme="minorHAnsi"/>
          <w:noProof w:val="0"/>
          <w:spacing w:val="0"/>
          <w:lang w:eastAsia="en-US"/>
        </w:rPr>
        <w:t xml:space="preserve"> the primary city of residence and work</w:t>
      </w:r>
      <w:r w:rsidR="00CD25C6">
        <w:rPr>
          <w:rStyle w:val="Heading3Char"/>
          <w:rFonts w:eastAsiaTheme="minorHAnsi"/>
          <w:b w:val="0"/>
          <w:bCs w:val="0"/>
          <w:noProof w:val="0"/>
          <w:color w:val="auto"/>
          <w:spacing w:val="0"/>
          <w:lang w:eastAsia="en-US"/>
        </w:rPr>
        <w:t xml:space="preserve"> for survey</w:t>
      </w:r>
      <w:r w:rsidR="008030A5">
        <w:rPr>
          <w:rStyle w:val="Heading3Char"/>
          <w:rFonts w:eastAsiaTheme="minorHAnsi"/>
          <w:b w:val="0"/>
          <w:bCs w:val="0"/>
          <w:noProof w:val="0"/>
          <w:color w:val="auto"/>
          <w:spacing w:val="0"/>
          <w:lang w:eastAsia="en-US"/>
        </w:rPr>
        <w:t xml:space="preserve"> </w:t>
      </w:r>
      <w:r w:rsidR="00CD25C6">
        <w:rPr>
          <w:rStyle w:val="Heading3Char"/>
          <w:rFonts w:eastAsiaTheme="minorHAnsi"/>
          <w:b w:val="0"/>
          <w:bCs w:val="0"/>
          <w:noProof w:val="0"/>
          <w:color w:val="auto"/>
          <w:spacing w:val="0"/>
          <w:lang w:eastAsia="en-US"/>
        </w:rPr>
        <w:t>respondents.</w:t>
      </w:r>
    </w:p>
    <w:p w14:paraId="4E3748E2" w14:textId="3BFCF7E2" w:rsidR="00CD25C6" w:rsidRPr="00CD25C6" w:rsidRDefault="00A6152C" w:rsidP="00CB6B2F">
      <w:pPr>
        <w:pStyle w:val="PREReportNarrativeStyle"/>
        <w:spacing w:after="0"/>
        <w:jc w:val="center"/>
        <w:rPr>
          <w:rStyle w:val="Heading3Char"/>
          <w:rFonts w:eastAsiaTheme="minorHAnsi"/>
          <w:b w:val="0"/>
          <w:bCs w:val="0"/>
          <w:noProof w:val="0"/>
          <w:color w:val="auto"/>
          <w:spacing w:val="0"/>
          <w:lang w:eastAsia="en-US"/>
        </w:rPr>
      </w:pPr>
      <w:bookmarkStart w:id="8" w:name="_Toc52866021"/>
      <w:r w:rsidRPr="00CB6B2F">
        <w:rPr>
          <w:rStyle w:val="Heading3Char"/>
          <w:rFonts w:eastAsiaTheme="minorHAnsi"/>
          <w:i/>
          <w:iCs/>
          <w:spacing w:val="0"/>
          <w:sz w:val="18"/>
          <w:szCs w:val="18"/>
          <w:lang w:eastAsia="en-US"/>
        </w:rPr>
        <mc:AlternateContent>
          <mc:Choice Requires="wps">
            <w:drawing>
              <wp:anchor distT="45720" distB="45720" distL="114300" distR="114300" simplePos="0" relativeHeight="251928576" behindDoc="0" locked="0" layoutInCell="1" allowOverlap="1" wp14:anchorId="40A4B942" wp14:editId="2A31EF54">
                <wp:simplePos x="0" y="0"/>
                <wp:positionH relativeFrom="column">
                  <wp:posOffset>-50800</wp:posOffset>
                </wp:positionH>
                <wp:positionV relativeFrom="paragraph">
                  <wp:posOffset>207645</wp:posOffset>
                </wp:positionV>
                <wp:extent cx="2895600" cy="260223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02230"/>
                        </a:xfrm>
                        <a:prstGeom prst="rect">
                          <a:avLst/>
                        </a:prstGeom>
                        <a:solidFill>
                          <a:srgbClr val="FFFFFF"/>
                        </a:solidFill>
                        <a:ln w="9525">
                          <a:noFill/>
                          <a:miter lim="800000"/>
                          <a:headEnd/>
                          <a:tailEnd/>
                        </a:ln>
                      </wps:spPr>
                      <wps:txbx>
                        <w:txbxContent>
                          <w:tbl>
                            <w:tblPr>
                              <w:tblOverlap w:val="never"/>
                              <w:tblW w:w="4418" w:type="dxa"/>
                              <w:jc w:val="center"/>
                              <w:tblLook w:val="04A0" w:firstRow="1" w:lastRow="0" w:firstColumn="1" w:lastColumn="0" w:noHBand="0" w:noVBand="1"/>
                            </w:tblPr>
                            <w:tblGrid>
                              <w:gridCol w:w="1856"/>
                              <w:gridCol w:w="1281"/>
                              <w:gridCol w:w="1281"/>
                            </w:tblGrid>
                            <w:tr w:rsidR="00A16813" w:rsidRPr="009F70E4" w14:paraId="4CB46A8D" w14:textId="486062AB" w:rsidTr="00A6152C">
                              <w:trPr>
                                <w:trHeight w:val="289"/>
                                <w:jc w:val="center"/>
                              </w:trPr>
                              <w:tc>
                                <w:tcPr>
                                  <w:tcW w:w="1856" w:type="dxa"/>
                                  <w:tcBorders>
                                    <w:top w:val="single" w:sz="4" w:space="0" w:color="BDD7EE"/>
                                    <w:left w:val="single" w:sz="4" w:space="0" w:color="BDD7EE"/>
                                    <w:bottom w:val="nil"/>
                                    <w:right w:val="nil"/>
                                  </w:tcBorders>
                                  <w:shd w:val="clear" w:color="000000" w:fill="BDD7EE"/>
                                  <w:noWrap/>
                                  <w:vAlign w:val="bottom"/>
                                  <w:hideMark/>
                                </w:tcPr>
                                <w:p w14:paraId="7B591698" w14:textId="1C63D41D" w:rsidR="00A16813" w:rsidRPr="0083189D" w:rsidRDefault="00A16813" w:rsidP="008F335A">
                                  <w:pPr>
                                    <w:pStyle w:val="PREReportNarrativeStyle"/>
                                    <w:spacing w:after="0" w:line="240" w:lineRule="auto"/>
                                    <w:suppressOverlap/>
                                    <w:jc w:val="center"/>
                                    <w:rPr>
                                      <w:rFonts w:ascii="Calibri" w:eastAsia="Times New Roman" w:hAnsi="Calibri" w:cs="Calibri"/>
                                      <w:b/>
                                      <w:bCs/>
                                      <w:color w:val="FFFFFF"/>
                                      <w:sz w:val="24"/>
                                      <w:szCs w:val="24"/>
                                    </w:rPr>
                                  </w:pPr>
                                </w:p>
                              </w:tc>
                              <w:tc>
                                <w:tcPr>
                                  <w:tcW w:w="1281" w:type="dxa"/>
                                  <w:tcBorders>
                                    <w:top w:val="single" w:sz="4" w:space="0" w:color="BDD7EE"/>
                                    <w:left w:val="nil"/>
                                    <w:bottom w:val="nil"/>
                                    <w:right w:val="single" w:sz="4" w:space="0" w:color="BDD7EE"/>
                                  </w:tcBorders>
                                  <w:shd w:val="clear" w:color="000000" w:fill="BDD7EE"/>
                                  <w:noWrap/>
                                  <w:vAlign w:val="bottom"/>
                                  <w:hideMark/>
                                </w:tcPr>
                                <w:p w14:paraId="62D24F22" w14:textId="77777777" w:rsidR="00A16813" w:rsidRDefault="00A16813" w:rsidP="00CD25C6">
                                  <w:pPr>
                                    <w:spacing w:after="0" w:line="240" w:lineRule="auto"/>
                                    <w:suppressOverlap/>
                                    <w:jc w:val="center"/>
                                    <w:rPr>
                                      <w:rFonts w:ascii="Calibri" w:eastAsia="Times New Roman" w:hAnsi="Calibri" w:cs="Calibri"/>
                                      <w:b/>
                                      <w:bCs/>
                                      <w:color w:val="023160"/>
                                      <w:sz w:val="24"/>
                                      <w:szCs w:val="24"/>
                                    </w:rPr>
                                  </w:pPr>
                                  <w:r>
                                    <w:rPr>
                                      <w:rFonts w:ascii="Calibri" w:eastAsia="Times New Roman" w:hAnsi="Calibri" w:cs="Calibri"/>
                                      <w:b/>
                                      <w:bCs/>
                                      <w:color w:val="023160"/>
                                      <w:sz w:val="24"/>
                                      <w:szCs w:val="24"/>
                                    </w:rPr>
                                    <w:t xml:space="preserve">Live </w:t>
                                  </w:r>
                                </w:p>
                                <w:p w14:paraId="23C4B730" w14:textId="78B8C108" w:rsidR="00A16813" w:rsidRPr="00A16813" w:rsidRDefault="00A16813" w:rsidP="00CD25C6">
                                  <w:pPr>
                                    <w:spacing w:after="0" w:line="240" w:lineRule="auto"/>
                                    <w:suppressOverlap/>
                                    <w:jc w:val="center"/>
                                    <w:rPr>
                                      <w:rFonts w:ascii="Calibri" w:eastAsia="Times New Roman" w:hAnsi="Calibri" w:cs="Calibri"/>
                                      <w:color w:val="023160"/>
                                      <w:sz w:val="24"/>
                                      <w:szCs w:val="24"/>
                                    </w:rPr>
                                  </w:pPr>
                                  <w:r w:rsidRPr="00A16813">
                                    <w:rPr>
                                      <w:rFonts w:ascii="Calibri" w:eastAsia="Times New Roman" w:hAnsi="Calibri" w:cs="Calibri"/>
                                      <w:color w:val="023160"/>
                                      <w:sz w:val="24"/>
                                      <w:szCs w:val="24"/>
                                    </w:rPr>
                                    <w:t>(n = 251)</w:t>
                                  </w:r>
                                </w:p>
                              </w:tc>
                              <w:tc>
                                <w:tcPr>
                                  <w:tcW w:w="1281" w:type="dxa"/>
                                  <w:tcBorders>
                                    <w:top w:val="single" w:sz="4" w:space="0" w:color="BDD7EE"/>
                                    <w:left w:val="nil"/>
                                    <w:bottom w:val="nil"/>
                                    <w:right w:val="single" w:sz="4" w:space="0" w:color="BDD7EE"/>
                                  </w:tcBorders>
                                  <w:shd w:val="clear" w:color="000000" w:fill="BDD7EE"/>
                                </w:tcPr>
                                <w:p w14:paraId="69707E05" w14:textId="77777777" w:rsidR="00A16813" w:rsidRDefault="00A16813" w:rsidP="00CD25C6">
                                  <w:pPr>
                                    <w:spacing w:after="0" w:line="240" w:lineRule="auto"/>
                                    <w:suppressOverlap/>
                                    <w:jc w:val="center"/>
                                    <w:rPr>
                                      <w:rFonts w:ascii="Calibri" w:eastAsia="Times New Roman" w:hAnsi="Calibri" w:cs="Calibri"/>
                                      <w:b/>
                                      <w:bCs/>
                                      <w:color w:val="023160"/>
                                      <w:sz w:val="24"/>
                                      <w:szCs w:val="24"/>
                                    </w:rPr>
                                  </w:pPr>
                                  <w:r>
                                    <w:rPr>
                                      <w:rFonts w:ascii="Calibri" w:eastAsia="Times New Roman" w:hAnsi="Calibri" w:cs="Calibri"/>
                                      <w:b/>
                                      <w:bCs/>
                                      <w:color w:val="023160"/>
                                      <w:sz w:val="24"/>
                                      <w:szCs w:val="24"/>
                                    </w:rPr>
                                    <w:t xml:space="preserve">Work </w:t>
                                  </w:r>
                                </w:p>
                                <w:p w14:paraId="34B60487" w14:textId="3932B5AD" w:rsidR="00A16813" w:rsidRPr="00A16813" w:rsidRDefault="00A16813" w:rsidP="00CD25C6">
                                  <w:pPr>
                                    <w:spacing w:after="0" w:line="240" w:lineRule="auto"/>
                                    <w:suppressOverlap/>
                                    <w:jc w:val="center"/>
                                    <w:rPr>
                                      <w:rFonts w:ascii="Calibri" w:eastAsia="Times New Roman" w:hAnsi="Calibri" w:cs="Calibri"/>
                                      <w:color w:val="023160"/>
                                      <w:sz w:val="24"/>
                                      <w:szCs w:val="24"/>
                                    </w:rPr>
                                  </w:pPr>
                                  <w:r w:rsidRPr="00A16813">
                                    <w:rPr>
                                      <w:rFonts w:ascii="Calibri" w:eastAsia="Times New Roman" w:hAnsi="Calibri" w:cs="Calibri"/>
                                      <w:color w:val="023160"/>
                                      <w:sz w:val="24"/>
                                      <w:szCs w:val="24"/>
                                    </w:rPr>
                                    <w:t>(n = 239)</w:t>
                                  </w:r>
                                </w:p>
                              </w:tc>
                            </w:tr>
                            <w:tr w:rsidR="00A16813" w:rsidRPr="009F70E4" w14:paraId="1AD467F7" w14:textId="45D870AE"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40689351"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Amity</w:t>
                                  </w:r>
                                </w:p>
                              </w:tc>
                              <w:tc>
                                <w:tcPr>
                                  <w:tcW w:w="1281" w:type="dxa"/>
                                  <w:tcBorders>
                                    <w:top w:val="nil"/>
                                    <w:left w:val="nil"/>
                                    <w:bottom w:val="single" w:sz="4" w:space="0" w:color="BDD7EE"/>
                                    <w:right w:val="single" w:sz="4" w:space="0" w:color="BDD7EE"/>
                                  </w:tcBorders>
                                  <w:shd w:val="clear" w:color="auto" w:fill="auto"/>
                                  <w:noWrap/>
                                  <w:vAlign w:val="center"/>
                                  <w:hideMark/>
                                </w:tcPr>
                                <w:p w14:paraId="06E85A14" w14:textId="0C89BC9E"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2.0%</w:t>
                                  </w:r>
                                </w:p>
                              </w:tc>
                              <w:tc>
                                <w:tcPr>
                                  <w:tcW w:w="1281" w:type="dxa"/>
                                  <w:tcBorders>
                                    <w:top w:val="nil"/>
                                    <w:left w:val="nil"/>
                                    <w:bottom w:val="single" w:sz="4" w:space="0" w:color="BDD7EE"/>
                                    <w:right w:val="single" w:sz="4" w:space="0" w:color="BDD7EE"/>
                                  </w:tcBorders>
                                  <w:vAlign w:val="center"/>
                                </w:tcPr>
                                <w:p w14:paraId="1B67A18C" w14:textId="130B8972"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0.4%</w:t>
                                  </w:r>
                                </w:p>
                              </w:tc>
                            </w:tr>
                            <w:tr w:rsidR="00A16813" w:rsidRPr="009F70E4" w14:paraId="49731C08" w14:textId="71AD45A2"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61A53922"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Carlton</w:t>
                                  </w:r>
                                </w:p>
                              </w:tc>
                              <w:tc>
                                <w:tcPr>
                                  <w:tcW w:w="1281" w:type="dxa"/>
                                  <w:tcBorders>
                                    <w:top w:val="nil"/>
                                    <w:left w:val="nil"/>
                                    <w:bottom w:val="single" w:sz="4" w:space="0" w:color="BDD7EE"/>
                                    <w:right w:val="single" w:sz="4" w:space="0" w:color="BDD7EE"/>
                                  </w:tcBorders>
                                  <w:shd w:val="clear" w:color="auto" w:fill="auto"/>
                                  <w:noWrap/>
                                  <w:vAlign w:val="center"/>
                                  <w:hideMark/>
                                </w:tcPr>
                                <w:p w14:paraId="1A8DB55B" w14:textId="1B15C1DB"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4.0%</w:t>
                                  </w:r>
                                </w:p>
                              </w:tc>
                              <w:tc>
                                <w:tcPr>
                                  <w:tcW w:w="1281" w:type="dxa"/>
                                  <w:tcBorders>
                                    <w:top w:val="nil"/>
                                    <w:left w:val="nil"/>
                                    <w:bottom w:val="single" w:sz="4" w:space="0" w:color="BDD7EE"/>
                                    <w:right w:val="single" w:sz="4" w:space="0" w:color="BDD7EE"/>
                                  </w:tcBorders>
                                  <w:vAlign w:val="center"/>
                                </w:tcPr>
                                <w:p w14:paraId="1F554686" w14:textId="3CA487AC"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1.3%</w:t>
                                  </w:r>
                                </w:p>
                              </w:tc>
                            </w:tr>
                            <w:tr w:rsidR="00A16813" w:rsidRPr="009F70E4" w14:paraId="479D8571" w14:textId="257F4119"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60072CAE"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Dayton</w:t>
                                  </w:r>
                                </w:p>
                              </w:tc>
                              <w:tc>
                                <w:tcPr>
                                  <w:tcW w:w="1281" w:type="dxa"/>
                                  <w:tcBorders>
                                    <w:top w:val="nil"/>
                                    <w:left w:val="nil"/>
                                    <w:bottom w:val="single" w:sz="4" w:space="0" w:color="BDD7EE"/>
                                    <w:right w:val="single" w:sz="4" w:space="0" w:color="BDD7EE"/>
                                  </w:tcBorders>
                                  <w:shd w:val="clear" w:color="auto" w:fill="auto"/>
                                  <w:noWrap/>
                                  <w:vAlign w:val="center"/>
                                  <w:hideMark/>
                                </w:tcPr>
                                <w:p w14:paraId="0E49FDE2" w14:textId="2CBABAD6"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p>
                              </w:tc>
                              <w:tc>
                                <w:tcPr>
                                  <w:tcW w:w="1281" w:type="dxa"/>
                                  <w:tcBorders>
                                    <w:top w:val="nil"/>
                                    <w:left w:val="nil"/>
                                    <w:bottom w:val="single" w:sz="4" w:space="0" w:color="BDD7EE"/>
                                    <w:right w:val="single" w:sz="4" w:space="0" w:color="BDD7EE"/>
                                  </w:tcBorders>
                                  <w:vAlign w:val="center"/>
                                </w:tcPr>
                                <w:p w14:paraId="1DF11B53" w14:textId="0EF5A03D"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5.0%</w:t>
                                  </w:r>
                                </w:p>
                              </w:tc>
                            </w:tr>
                            <w:tr w:rsidR="00A16813" w:rsidRPr="009F70E4" w14:paraId="1A39ADE5" w14:textId="45B1FE51"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01151EB0"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Dundee</w:t>
                                  </w:r>
                                </w:p>
                              </w:tc>
                              <w:tc>
                                <w:tcPr>
                                  <w:tcW w:w="1281" w:type="dxa"/>
                                  <w:tcBorders>
                                    <w:top w:val="nil"/>
                                    <w:left w:val="nil"/>
                                    <w:bottom w:val="single" w:sz="4" w:space="0" w:color="BDD7EE"/>
                                    <w:right w:val="single" w:sz="4" w:space="0" w:color="BDD7EE"/>
                                  </w:tcBorders>
                                  <w:shd w:val="clear" w:color="auto" w:fill="auto"/>
                                  <w:noWrap/>
                                  <w:vAlign w:val="center"/>
                                  <w:hideMark/>
                                </w:tcPr>
                                <w:p w14:paraId="2247093A" w14:textId="129E7A23"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1.6%</w:t>
                                  </w:r>
                                </w:p>
                              </w:tc>
                              <w:tc>
                                <w:tcPr>
                                  <w:tcW w:w="1281" w:type="dxa"/>
                                  <w:tcBorders>
                                    <w:top w:val="nil"/>
                                    <w:left w:val="nil"/>
                                    <w:bottom w:val="single" w:sz="4" w:space="0" w:color="BDD7EE"/>
                                    <w:right w:val="single" w:sz="4" w:space="0" w:color="BDD7EE"/>
                                  </w:tcBorders>
                                  <w:vAlign w:val="center"/>
                                </w:tcPr>
                                <w:p w14:paraId="587647FC" w14:textId="2864AE78"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Pr>
                                      <w:rFonts w:ascii="Segoe UI Historic" w:eastAsia="Times New Roman" w:hAnsi="Segoe UI Historic" w:cs="Segoe UI Historic"/>
                                      <w:color w:val="023160" w:themeColor="accent1"/>
                                      <w:sz w:val="20"/>
                                      <w:szCs w:val="20"/>
                                    </w:rPr>
                                    <w:t>0.0%</w:t>
                                  </w:r>
                                </w:p>
                              </w:tc>
                            </w:tr>
                            <w:tr w:rsidR="00A16813" w:rsidRPr="009F70E4" w14:paraId="12A99551" w14:textId="4CB4713A"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31D0F588"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Grand Ronde</w:t>
                                  </w:r>
                                </w:p>
                              </w:tc>
                              <w:tc>
                                <w:tcPr>
                                  <w:tcW w:w="1281" w:type="dxa"/>
                                  <w:tcBorders>
                                    <w:top w:val="nil"/>
                                    <w:left w:val="nil"/>
                                    <w:bottom w:val="single" w:sz="4" w:space="0" w:color="BDD7EE"/>
                                    <w:right w:val="single" w:sz="4" w:space="0" w:color="BDD7EE"/>
                                  </w:tcBorders>
                                  <w:shd w:val="clear" w:color="auto" w:fill="auto"/>
                                  <w:noWrap/>
                                  <w:vAlign w:val="center"/>
                                  <w:hideMark/>
                                </w:tcPr>
                                <w:p w14:paraId="3868419A" w14:textId="64C054BF"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p>
                              </w:tc>
                              <w:tc>
                                <w:tcPr>
                                  <w:tcW w:w="1281" w:type="dxa"/>
                                  <w:tcBorders>
                                    <w:top w:val="nil"/>
                                    <w:left w:val="nil"/>
                                    <w:bottom w:val="single" w:sz="4" w:space="0" w:color="BDD7EE"/>
                                    <w:right w:val="single" w:sz="4" w:space="0" w:color="BDD7EE"/>
                                  </w:tcBorders>
                                  <w:vAlign w:val="center"/>
                                </w:tcPr>
                                <w:p w14:paraId="4168A060" w14:textId="0010F3F8"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4.6%</w:t>
                                  </w:r>
                                </w:p>
                              </w:tc>
                            </w:tr>
                            <w:tr w:rsidR="00A16813" w:rsidRPr="009F70E4" w14:paraId="4FD3C912" w14:textId="65DD68B3"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0ED1F07D"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Lafayette</w:t>
                                  </w:r>
                                </w:p>
                              </w:tc>
                              <w:tc>
                                <w:tcPr>
                                  <w:tcW w:w="1281" w:type="dxa"/>
                                  <w:tcBorders>
                                    <w:top w:val="nil"/>
                                    <w:left w:val="nil"/>
                                    <w:bottom w:val="single" w:sz="4" w:space="0" w:color="BDD7EE"/>
                                    <w:right w:val="single" w:sz="4" w:space="0" w:color="BDD7EE"/>
                                  </w:tcBorders>
                                  <w:shd w:val="clear" w:color="auto" w:fill="auto"/>
                                  <w:noWrap/>
                                  <w:vAlign w:val="center"/>
                                  <w:hideMark/>
                                </w:tcPr>
                                <w:p w14:paraId="27039765" w14:textId="418020E4"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5.2%</w:t>
                                  </w:r>
                                </w:p>
                              </w:tc>
                              <w:tc>
                                <w:tcPr>
                                  <w:tcW w:w="1281" w:type="dxa"/>
                                  <w:tcBorders>
                                    <w:top w:val="nil"/>
                                    <w:left w:val="nil"/>
                                    <w:bottom w:val="single" w:sz="4" w:space="0" w:color="BDD7EE"/>
                                    <w:right w:val="single" w:sz="4" w:space="0" w:color="BDD7EE"/>
                                  </w:tcBorders>
                                  <w:vAlign w:val="center"/>
                                </w:tcPr>
                                <w:p w14:paraId="7A069575" w14:textId="256C203A"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1.3%</w:t>
                                  </w:r>
                                </w:p>
                              </w:tc>
                            </w:tr>
                            <w:tr w:rsidR="00A16813" w:rsidRPr="009F70E4" w14:paraId="6E423A1F" w14:textId="69A0A210" w:rsidTr="00A6152C">
                              <w:trPr>
                                <w:trHeight w:val="270"/>
                                <w:jc w:val="center"/>
                              </w:trPr>
                              <w:tc>
                                <w:tcPr>
                                  <w:tcW w:w="1856" w:type="dxa"/>
                                  <w:tcBorders>
                                    <w:top w:val="nil"/>
                                    <w:left w:val="single" w:sz="4" w:space="0" w:color="BDD7EE"/>
                                    <w:bottom w:val="single" w:sz="4" w:space="0" w:color="BDD7EE"/>
                                    <w:right w:val="nil"/>
                                  </w:tcBorders>
                                  <w:shd w:val="clear" w:color="auto" w:fill="E4EAD4" w:themeFill="accent3" w:themeFillTint="66"/>
                                  <w:vAlign w:val="center"/>
                                  <w:hideMark/>
                                </w:tcPr>
                                <w:p w14:paraId="0AD5870B"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McMinnville</w:t>
                                  </w:r>
                                </w:p>
                              </w:tc>
                              <w:tc>
                                <w:tcPr>
                                  <w:tcW w:w="1281" w:type="dxa"/>
                                  <w:tcBorders>
                                    <w:top w:val="nil"/>
                                    <w:left w:val="nil"/>
                                    <w:bottom w:val="single" w:sz="4" w:space="0" w:color="BDD7EE"/>
                                    <w:right w:val="single" w:sz="4" w:space="0" w:color="BDD7EE"/>
                                  </w:tcBorders>
                                  <w:shd w:val="clear" w:color="auto" w:fill="E4EAD4" w:themeFill="accent3" w:themeFillTint="66"/>
                                  <w:noWrap/>
                                  <w:vAlign w:val="center"/>
                                  <w:hideMark/>
                                </w:tcPr>
                                <w:p w14:paraId="3CAA59C2" w14:textId="6B7AAE2E"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61.0%</w:t>
                                  </w:r>
                                </w:p>
                              </w:tc>
                              <w:tc>
                                <w:tcPr>
                                  <w:tcW w:w="1281" w:type="dxa"/>
                                  <w:tcBorders>
                                    <w:top w:val="nil"/>
                                    <w:left w:val="nil"/>
                                    <w:bottom w:val="single" w:sz="4" w:space="0" w:color="BDD7EE"/>
                                    <w:right w:val="single" w:sz="4" w:space="0" w:color="BDD7EE"/>
                                  </w:tcBorders>
                                  <w:shd w:val="clear" w:color="auto" w:fill="E4EAD4" w:themeFill="accent3" w:themeFillTint="66"/>
                                  <w:vAlign w:val="center"/>
                                </w:tcPr>
                                <w:p w14:paraId="527623B1" w14:textId="401D0E37"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57.7%</w:t>
                                  </w:r>
                                </w:p>
                              </w:tc>
                            </w:tr>
                            <w:tr w:rsidR="00A16813" w:rsidRPr="009F70E4" w14:paraId="25AA7689" w14:textId="19441C03"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7DBC9E82"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Newberg</w:t>
                                  </w:r>
                                </w:p>
                              </w:tc>
                              <w:tc>
                                <w:tcPr>
                                  <w:tcW w:w="1281" w:type="dxa"/>
                                  <w:tcBorders>
                                    <w:top w:val="nil"/>
                                    <w:left w:val="nil"/>
                                    <w:bottom w:val="single" w:sz="4" w:space="0" w:color="BDD7EE"/>
                                    <w:right w:val="single" w:sz="4" w:space="0" w:color="BDD7EE"/>
                                  </w:tcBorders>
                                  <w:shd w:val="clear" w:color="auto" w:fill="auto"/>
                                  <w:noWrap/>
                                  <w:vAlign w:val="center"/>
                                  <w:hideMark/>
                                </w:tcPr>
                                <w:p w14:paraId="4819ED1E" w14:textId="5C79155E"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8.4%</w:t>
                                  </w:r>
                                </w:p>
                              </w:tc>
                              <w:tc>
                                <w:tcPr>
                                  <w:tcW w:w="1281" w:type="dxa"/>
                                  <w:tcBorders>
                                    <w:top w:val="nil"/>
                                    <w:left w:val="nil"/>
                                    <w:bottom w:val="single" w:sz="4" w:space="0" w:color="BDD7EE"/>
                                    <w:right w:val="single" w:sz="4" w:space="0" w:color="BDD7EE"/>
                                  </w:tcBorders>
                                  <w:vAlign w:val="center"/>
                                </w:tcPr>
                                <w:p w14:paraId="64F36958" w14:textId="35B71D7C"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7.5%</w:t>
                                  </w:r>
                                </w:p>
                              </w:tc>
                            </w:tr>
                            <w:tr w:rsidR="00A16813" w:rsidRPr="009F70E4" w14:paraId="29382945" w14:textId="691D2F08"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1792290F"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Other</w:t>
                                  </w:r>
                                </w:p>
                              </w:tc>
                              <w:tc>
                                <w:tcPr>
                                  <w:tcW w:w="1281" w:type="dxa"/>
                                  <w:tcBorders>
                                    <w:top w:val="nil"/>
                                    <w:left w:val="nil"/>
                                    <w:bottom w:val="single" w:sz="4" w:space="0" w:color="BDD7EE"/>
                                    <w:right w:val="single" w:sz="4" w:space="0" w:color="BDD7EE"/>
                                  </w:tcBorders>
                                  <w:shd w:val="clear" w:color="auto" w:fill="auto"/>
                                  <w:noWrap/>
                                  <w:vAlign w:val="center"/>
                                  <w:hideMark/>
                                </w:tcPr>
                                <w:p w14:paraId="5D3DDC45" w14:textId="2C359E54"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1.6%</w:t>
                                  </w:r>
                                </w:p>
                              </w:tc>
                              <w:tc>
                                <w:tcPr>
                                  <w:tcW w:w="1281" w:type="dxa"/>
                                  <w:tcBorders>
                                    <w:top w:val="nil"/>
                                    <w:left w:val="nil"/>
                                    <w:bottom w:val="single" w:sz="4" w:space="0" w:color="BDD7EE"/>
                                    <w:right w:val="single" w:sz="4" w:space="0" w:color="BDD7EE"/>
                                  </w:tcBorders>
                                  <w:vAlign w:val="center"/>
                                </w:tcPr>
                                <w:p w14:paraId="1FA22C7C" w14:textId="4CF2FF27"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13.0%</w:t>
                                  </w:r>
                                </w:p>
                              </w:tc>
                            </w:tr>
                            <w:tr w:rsidR="00A16813" w:rsidRPr="009F70E4" w14:paraId="4E42BD96" w14:textId="2B915E13"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6A940C9D"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Sheridan</w:t>
                                  </w:r>
                                </w:p>
                              </w:tc>
                              <w:tc>
                                <w:tcPr>
                                  <w:tcW w:w="1281" w:type="dxa"/>
                                  <w:tcBorders>
                                    <w:top w:val="nil"/>
                                    <w:left w:val="nil"/>
                                    <w:bottom w:val="single" w:sz="4" w:space="0" w:color="BDD7EE"/>
                                    <w:right w:val="single" w:sz="4" w:space="0" w:color="BDD7EE"/>
                                  </w:tcBorders>
                                  <w:shd w:val="clear" w:color="auto" w:fill="auto"/>
                                  <w:noWrap/>
                                  <w:vAlign w:val="center"/>
                                  <w:hideMark/>
                                </w:tcPr>
                                <w:p w14:paraId="4CB4C6FD" w14:textId="2007B490"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p>
                              </w:tc>
                              <w:tc>
                                <w:tcPr>
                                  <w:tcW w:w="1281" w:type="dxa"/>
                                  <w:tcBorders>
                                    <w:top w:val="nil"/>
                                    <w:left w:val="nil"/>
                                    <w:bottom w:val="single" w:sz="4" w:space="0" w:color="BDD7EE"/>
                                    <w:right w:val="single" w:sz="4" w:space="0" w:color="BDD7EE"/>
                                  </w:tcBorders>
                                  <w:vAlign w:val="center"/>
                                </w:tcPr>
                                <w:p w14:paraId="02D2CE41" w14:textId="21336498"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2.5%</w:t>
                                  </w:r>
                                </w:p>
                              </w:tc>
                            </w:tr>
                            <w:tr w:rsidR="00A16813" w:rsidRPr="009F70E4" w14:paraId="02B23477" w14:textId="6C3F54CC"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71700FFC"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proofErr w:type="spellStart"/>
                                  <w:r w:rsidRPr="00C1032D">
                                    <w:rPr>
                                      <w:rFonts w:ascii="Segoe UI Historic" w:eastAsia="Times New Roman" w:hAnsi="Segoe UI Historic" w:cs="Segoe UI Historic"/>
                                      <w:b/>
                                      <w:bCs/>
                                      <w:color w:val="023160" w:themeColor="accent1"/>
                                      <w:sz w:val="20"/>
                                      <w:szCs w:val="20"/>
                                    </w:rPr>
                                    <w:t>Willamina</w:t>
                                  </w:r>
                                  <w:proofErr w:type="spellEnd"/>
                                </w:p>
                              </w:tc>
                              <w:tc>
                                <w:tcPr>
                                  <w:tcW w:w="1281" w:type="dxa"/>
                                  <w:tcBorders>
                                    <w:top w:val="nil"/>
                                    <w:left w:val="nil"/>
                                    <w:bottom w:val="single" w:sz="4" w:space="0" w:color="BDD7EE"/>
                                    <w:right w:val="single" w:sz="4" w:space="0" w:color="BDD7EE"/>
                                  </w:tcBorders>
                                  <w:shd w:val="clear" w:color="auto" w:fill="auto"/>
                                  <w:noWrap/>
                                  <w:vAlign w:val="center"/>
                                  <w:hideMark/>
                                </w:tcPr>
                                <w:p w14:paraId="73223759" w14:textId="62A6CD0E"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3.6%</w:t>
                                  </w:r>
                                </w:p>
                              </w:tc>
                              <w:tc>
                                <w:tcPr>
                                  <w:tcW w:w="1281" w:type="dxa"/>
                                  <w:tcBorders>
                                    <w:top w:val="nil"/>
                                    <w:left w:val="nil"/>
                                    <w:bottom w:val="single" w:sz="4" w:space="0" w:color="BDD7EE"/>
                                    <w:right w:val="single" w:sz="4" w:space="0" w:color="BDD7EE"/>
                                  </w:tcBorders>
                                  <w:vAlign w:val="center"/>
                                </w:tcPr>
                                <w:p w14:paraId="54A5175D" w14:textId="4BA6E480"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2.9%</w:t>
                                  </w:r>
                                </w:p>
                              </w:tc>
                            </w:tr>
                            <w:tr w:rsidR="00A16813" w:rsidRPr="009F70E4" w14:paraId="41E3CD7D" w14:textId="5C7E21ED"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099378B3"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Yamhill</w:t>
                                  </w:r>
                                </w:p>
                              </w:tc>
                              <w:tc>
                                <w:tcPr>
                                  <w:tcW w:w="1281" w:type="dxa"/>
                                  <w:tcBorders>
                                    <w:top w:val="nil"/>
                                    <w:left w:val="nil"/>
                                    <w:bottom w:val="single" w:sz="4" w:space="0" w:color="BDD7EE"/>
                                    <w:right w:val="single" w:sz="4" w:space="0" w:color="BDD7EE"/>
                                  </w:tcBorders>
                                  <w:shd w:val="clear" w:color="auto" w:fill="auto"/>
                                  <w:noWrap/>
                                  <w:vAlign w:val="center"/>
                                  <w:hideMark/>
                                </w:tcPr>
                                <w:p w14:paraId="798A18BC" w14:textId="34157CA3"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p>
                              </w:tc>
                              <w:tc>
                                <w:tcPr>
                                  <w:tcW w:w="1281" w:type="dxa"/>
                                  <w:tcBorders>
                                    <w:top w:val="nil"/>
                                    <w:left w:val="nil"/>
                                    <w:bottom w:val="single" w:sz="4" w:space="0" w:color="BDD7EE"/>
                                    <w:right w:val="single" w:sz="4" w:space="0" w:color="BDD7EE"/>
                                  </w:tcBorders>
                                  <w:vAlign w:val="center"/>
                                </w:tcPr>
                                <w:p w14:paraId="6DE86473" w14:textId="5C98CEB3"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3.8%</w:t>
                                  </w:r>
                                </w:p>
                              </w:tc>
                            </w:tr>
                          </w:tbl>
                          <w:p w14:paraId="57F3104C" w14:textId="096081AA" w:rsidR="00A16813" w:rsidRDefault="00A16813" w:rsidP="00CD25C6">
                            <w:pPr>
                              <w:spacing w:after="0"/>
                            </w:pPr>
                          </w:p>
                          <w:p w14:paraId="4889DDAC" w14:textId="12F62E72" w:rsidR="00A16813" w:rsidRDefault="00A168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B942" id="_x0000_t202" coordsize="21600,21600" o:spt="202" path="m,l,21600r21600,l21600,xe">
                <v:stroke joinstyle="miter"/>
                <v:path gradientshapeok="t" o:connecttype="rect"/>
              </v:shapetype>
              <v:shape id="_x0000_s1030" type="#_x0000_t202" style="position:absolute;left:0;text-align:left;margin-left:-4pt;margin-top:16.35pt;width:228pt;height:204.9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" stroked="f">
                <v:textbox>
                  <w:txbxContent>
                    <w:tbl>
                      <w:tblPr>
                        <w:tblOverlap w:val="never"/>
                        <w:tblW w:w="4418" w:type="dxa"/>
                        <w:jc w:val="center"/>
                        <w:tblLook w:val="04A0" w:firstRow="1" w:lastRow="0" w:firstColumn="1" w:lastColumn="0" w:noHBand="0" w:noVBand="1"/>
                      </w:tblPr>
                      <w:tblGrid>
                        <w:gridCol w:w="1856"/>
                        <w:gridCol w:w="1281"/>
                        <w:gridCol w:w="1281"/>
                      </w:tblGrid>
                      <w:tr w:rsidR="00A16813" w:rsidRPr="009F70E4" w14:paraId="4CB46A8D" w14:textId="486062AB" w:rsidTr="00A6152C">
                        <w:trPr>
                          <w:trHeight w:val="289"/>
                          <w:jc w:val="center"/>
                        </w:trPr>
                        <w:tc>
                          <w:tcPr>
                            <w:tcW w:w="1856" w:type="dxa"/>
                            <w:tcBorders>
                              <w:top w:val="single" w:sz="4" w:space="0" w:color="BDD7EE"/>
                              <w:left w:val="single" w:sz="4" w:space="0" w:color="BDD7EE"/>
                              <w:bottom w:val="nil"/>
                              <w:right w:val="nil"/>
                            </w:tcBorders>
                            <w:shd w:val="clear" w:color="000000" w:fill="BDD7EE"/>
                            <w:noWrap/>
                            <w:vAlign w:val="bottom"/>
                            <w:hideMark/>
                          </w:tcPr>
                          <w:p w14:paraId="7B591698" w14:textId="1C63D41D" w:rsidR="00A16813" w:rsidRPr="0083189D" w:rsidRDefault="00A16813" w:rsidP="008F335A">
                            <w:pPr>
                              <w:pStyle w:val="PREReportNarrativeStyle"/>
                              <w:spacing w:after="0" w:line="240" w:lineRule="auto"/>
                              <w:suppressOverlap/>
                              <w:jc w:val="center"/>
                              <w:rPr>
                                <w:rFonts w:ascii="Calibri" w:eastAsia="Times New Roman" w:hAnsi="Calibri" w:cs="Calibri"/>
                                <w:b/>
                                <w:bCs/>
                                <w:color w:val="FFFFFF"/>
                                <w:sz w:val="24"/>
                                <w:szCs w:val="24"/>
                              </w:rPr>
                            </w:pPr>
                          </w:p>
                        </w:tc>
                        <w:tc>
                          <w:tcPr>
                            <w:tcW w:w="1281" w:type="dxa"/>
                            <w:tcBorders>
                              <w:top w:val="single" w:sz="4" w:space="0" w:color="BDD7EE"/>
                              <w:left w:val="nil"/>
                              <w:bottom w:val="nil"/>
                              <w:right w:val="single" w:sz="4" w:space="0" w:color="BDD7EE"/>
                            </w:tcBorders>
                            <w:shd w:val="clear" w:color="000000" w:fill="BDD7EE"/>
                            <w:noWrap/>
                            <w:vAlign w:val="bottom"/>
                            <w:hideMark/>
                          </w:tcPr>
                          <w:p w14:paraId="62D24F22" w14:textId="77777777" w:rsidR="00A16813" w:rsidRDefault="00A16813" w:rsidP="00CD25C6">
                            <w:pPr>
                              <w:spacing w:after="0" w:line="240" w:lineRule="auto"/>
                              <w:suppressOverlap/>
                              <w:jc w:val="center"/>
                              <w:rPr>
                                <w:rFonts w:ascii="Calibri" w:eastAsia="Times New Roman" w:hAnsi="Calibri" w:cs="Calibri"/>
                                <w:b/>
                                <w:bCs/>
                                <w:color w:val="023160"/>
                                <w:sz w:val="24"/>
                                <w:szCs w:val="24"/>
                              </w:rPr>
                            </w:pPr>
                            <w:r>
                              <w:rPr>
                                <w:rFonts w:ascii="Calibri" w:eastAsia="Times New Roman" w:hAnsi="Calibri" w:cs="Calibri"/>
                                <w:b/>
                                <w:bCs/>
                                <w:color w:val="023160"/>
                                <w:sz w:val="24"/>
                                <w:szCs w:val="24"/>
                              </w:rPr>
                              <w:t xml:space="preserve">Live </w:t>
                            </w:r>
                          </w:p>
                          <w:p w14:paraId="23C4B730" w14:textId="78B8C108" w:rsidR="00A16813" w:rsidRPr="00A16813" w:rsidRDefault="00A16813" w:rsidP="00CD25C6">
                            <w:pPr>
                              <w:spacing w:after="0" w:line="240" w:lineRule="auto"/>
                              <w:suppressOverlap/>
                              <w:jc w:val="center"/>
                              <w:rPr>
                                <w:rFonts w:ascii="Calibri" w:eastAsia="Times New Roman" w:hAnsi="Calibri" w:cs="Calibri"/>
                                <w:color w:val="023160"/>
                                <w:sz w:val="24"/>
                                <w:szCs w:val="24"/>
                              </w:rPr>
                            </w:pPr>
                            <w:r w:rsidRPr="00A16813">
                              <w:rPr>
                                <w:rFonts w:ascii="Calibri" w:eastAsia="Times New Roman" w:hAnsi="Calibri" w:cs="Calibri"/>
                                <w:color w:val="023160"/>
                                <w:sz w:val="24"/>
                                <w:szCs w:val="24"/>
                              </w:rPr>
                              <w:t>(n = 251)</w:t>
                            </w:r>
                          </w:p>
                        </w:tc>
                        <w:tc>
                          <w:tcPr>
                            <w:tcW w:w="1281" w:type="dxa"/>
                            <w:tcBorders>
                              <w:top w:val="single" w:sz="4" w:space="0" w:color="BDD7EE"/>
                              <w:left w:val="nil"/>
                              <w:bottom w:val="nil"/>
                              <w:right w:val="single" w:sz="4" w:space="0" w:color="BDD7EE"/>
                            </w:tcBorders>
                            <w:shd w:val="clear" w:color="000000" w:fill="BDD7EE"/>
                          </w:tcPr>
                          <w:p w14:paraId="69707E05" w14:textId="77777777" w:rsidR="00A16813" w:rsidRDefault="00A16813" w:rsidP="00CD25C6">
                            <w:pPr>
                              <w:spacing w:after="0" w:line="240" w:lineRule="auto"/>
                              <w:suppressOverlap/>
                              <w:jc w:val="center"/>
                              <w:rPr>
                                <w:rFonts w:ascii="Calibri" w:eastAsia="Times New Roman" w:hAnsi="Calibri" w:cs="Calibri"/>
                                <w:b/>
                                <w:bCs/>
                                <w:color w:val="023160"/>
                                <w:sz w:val="24"/>
                                <w:szCs w:val="24"/>
                              </w:rPr>
                            </w:pPr>
                            <w:r>
                              <w:rPr>
                                <w:rFonts w:ascii="Calibri" w:eastAsia="Times New Roman" w:hAnsi="Calibri" w:cs="Calibri"/>
                                <w:b/>
                                <w:bCs/>
                                <w:color w:val="023160"/>
                                <w:sz w:val="24"/>
                                <w:szCs w:val="24"/>
                              </w:rPr>
                              <w:t xml:space="preserve">Work </w:t>
                            </w:r>
                          </w:p>
                          <w:p w14:paraId="34B60487" w14:textId="3932B5AD" w:rsidR="00A16813" w:rsidRPr="00A16813" w:rsidRDefault="00A16813" w:rsidP="00CD25C6">
                            <w:pPr>
                              <w:spacing w:after="0" w:line="240" w:lineRule="auto"/>
                              <w:suppressOverlap/>
                              <w:jc w:val="center"/>
                              <w:rPr>
                                <w:rFonts w:ascii="Calibri" w:eastAsia="Times New Roman" w:hAnsi="Calibri" w:cs="Calibri"/>
                                <w:color w:val="023160"/>
                                <w:sz w:val="24"/>
                                <w:szCs w:val="24"/>
                              </w:rPr>
                            </w:pPr>
                            <w:r w:rsidRPr="00A16813">
                              <w:rPr>
                                <w:rFonts w:ascii="Calibri" w:eastAsia="Times New Roman" w:hAnsi="Calibri" w:cs="Calibri"/>
                                <w:color w:val="023160"/>
                                <w:sz w:val="24"/>
                                <w:szCs w:val="24"/>
                              </w:rPr>
                              <w:t>(n = 239)</w:t>
                            </w:r>
                          </w:p>
                        </w:tc>
                      </w:tr>
                      <w:tr w:rsidR="00A16813" w:rsidRPr="009F70E4" w14:paraId="1AD467F7" w14:textId="45D870AE"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40689351"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Amity</w:t>
                            </w:r>
                          </w:p>
                        </w:tc>
                        <w:tc>
                          <w:tcPr>
                            <w:tcW w:w="1281" w:type="dxa"/>
                            <w:tcBorders>
                              <w:top w:val="nil"/>
                              <w:left w:val="nil"/>
                              <w:bottom w:val="single" w:sz="4" w:space="0" w:color="BDD7EE"/>
                              <w:right w:val="single" w:sz="4" w:space="0" w:color="BDD7EE"/>
                            </w:tcBorders>
                            <w:shd w:val="clear" w:color="auto" w:fill="auto"/>
                            <w:noWrap/>
                            <w:vAlign w:val="center"/>
                            <w:hideMark/>
                          </w:tcPr>
                          <w:p w14:paraId="06E85A14" w14:textId="0C89BC9E"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2.0%</w:t>
                            </w:r>
                          </w:p>
                        </w:tc>
                        <w:tc>
                          <w:tcPr>
                            <w:tcW w:w="1281" w:type="dxa"/>
                            <w:tcBorders>
                              <w:top w:val="nil"/>
                              <w:left w:val="nil"/>
                              <w:bottom w:val="single" w:sz="4" w:space="0" w:color="BDD7EE"/>
                              <w:right w:val="single" w:sz="4" w:space="0" w:color="BDD7EE"/>
                            </w:tcBorders>
                            <w:vAlign w:val="center"/>
                          </w:tcPr>
                          <w:p w14:paraId="1B67A18C" w14:textId="130B8972"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0.4%</w:t>
                            </w:r>
                          </w:p>
                        </w:tc>
                      </w:tr>
                      <w:tr w:rsidR="00A16813" w:rsidRPr="009F70E4" w14:paraId="49731C08" w14:textId="71AD45A2"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61A53922"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Carlton</w:t>
                            </w:r>
                          </w:p>
                        </w:tc>
                        <w:tc>
                          <w:tcPr>
                            <w:tcW w:w="1281" w:type="dxa"/>
                            <w:tcBorders>
                              <w:top w:val="nil"/>
                              <w:left w:val="nil"/>
                              <w:bottom w:val="single" w:sz="4" w:space="0" w:color="BDD7EE"/>
                              <w:right w:val="single" w:sz="4" w:space="0" w:color="BDD7EE"/>
                            </w:tcBorders>
                            <w:shd w:val="clear" w:color="auto" w:fill="auto"/>
                            <w:noWrap/>
                            <w:vAlign w:val="center"/>
                            <w:hideMark/>
                          </w:tcPr>
                          <w:p w14:paraId="1A8DB55B" w14:textId="1B15C1DB"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4.0%</w:t>
                            </w:r>
                          </w:p>
                        </w:tc>
                        <w:tc>
                          <w:tcPr>
                            <w:tcW w:w="1281" w:type="dxa"/>
                            <w:tcBorders>
                              <w:top w:val="nil"/>
                              <w:left w:val="nil"/>
                              <w:bottom w:val="single" w:sz="4" w:space="0" w:color="BDD7EE"/>
                              <w:right w:val="single" w:sz="4" w:space="0" w:color="BDD7EE"/>
                            </w:tcBorders>
                            <w:vAlign w:val="center"/>
                          </w:tcPr>
                          <w:p w14:paraId="1F554686" w14:textId="3CA487AC"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1.3%</w:t>
                            </w:r>
                          </w:p>
                        </w:tc>
                      </w:tr>
                      <w:tr w:rsidR="00A16813" w:rsidRPr="009F70E4" w14:paraId="479D8571" w14:textId="257F4119"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60072CAE"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Dayton</w:t>
                            </w:r>
                          </w:p>
                        </w:tc>
                        <w:tc>
                          <w:tcPr>
                            <w:tcW w:w="1281" w:type="dxa"/>
                            <w:tcBorders>
                              <w:top w:val="nil"/>
                              <w:left w:val="nil"/>
                              <w:bottom w:val="single" w:sz="4" w:space="0" w:color="BDD7EE"/>
                              <w:right w:val="single" w:sz="4" w:space="0" w:color="BDD7EE"/>
                            </w:tcBorders>
                            <w:shd w:val="clear" w:color="auto" w:fill="auto"/>
                            <w:noWrap/>
                            <w:vAlign w:val="center"/>
                            <w:hideMark/>
                          </w:tcPr>
                          <w:p w14:paraId="0E49FDE2" w14:textId="2CBABAD6"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p>
                        </w:tc>
                        <w:tc>
                          <w:tcPr>
                            <w:tcW w:w="1281" w:type="dxa"/>
                            <w:tcBorders>
                              <w:top w:val="nil"/>
                              <w:left w:val="nil"/>
                              <w:bottom w:val="single" w:sz="4" w:space="0" w:color="BDD7EE"/>
                              <w:right w:val="single" w:sz="4" w:space="0" w:color="BDD7EE"/>
                            </w:tcBorders>
                            <w:vAlign w:val="center"/>
                          </w:tcPr>
                          <w:p w14:paraId="1DF11B53" w14:textId="0EF5A03D"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5.0%</w:t>
                            </w:r>
                          </w:p>
                        </w:tc>
                      </w:tr>
                      <w:tr w:rsidR="00A16813" w:rsidRPr="009F70E4" w14:paraId="1A39ADE5" w14:textId="45B1FE51"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01151EB0"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Dundee</w:t>
                            </w:r>
                          </w:p>
                        </w:tc>
                        <w:tc>
                          <w:tcPr>
                            <w:tcW w:w="1281" w:type="dxa"/>
                            <w:tcBorders>
                              <w:top w:val="nil"/>
                              <w:left w:val="nil"/>
                              <w:bottom w:val="single" w:sz="4" w:space="0" w:color="BDD7EE"/>
                              <w:right w:val="single" w:sz="4" w:space="0" w:color="BDD7EE"/>
                            </w:tcBorders>
                            <w:shd w:val="clear" w:color="auto" w:fill="auto"/>
                            <w:noWrap/>
                            <w:vAlign w:val="center"/>
                            <w:hideMark/>
                          </w:tcPr>
                          <w:p w14:paraId="2247093A" w14:textId="129E7A23"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1.6%</w:t>
                            </w:r>
                          </w:p>
                        </w:tc>
                        <w:tc>
                          <w:tcPr>
                            <w:tcW w:w="1281" w:type="dxa"/>
                            <w:tcBorders>
                              <w:top w:val="nil"/>
                              <w:left w:val="nil"/>
                              <w:bottom w:val="single" w:sz="4" w:space="0" w:color="BDD7EE"/>
                              <w:right w:val="single" w:sz="4" w:space="0" w:color="BDD7EE"/>
                            </w:tcBorders>
                            <w:vAlign w:val="center"/>
                          </w:tcPr>
                          <w:p w14:paraId="587647FC" w14:textId="2864AE78"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Pr>
                                <w:rFonts w:ascii="Segoe UI Historic" w:eastAsia="Times New Roman" w:hAnsi="Segoe UI Historic" w:cs="Segoe UI Historic"/>
                                <w:color w:val="023160" w:themeColor="accent1"/>
                                <w:sz w:val="20"/>
                                <w:szCs w:val="20"/>
                              </w:rPr>
                              <w:t>0.0%</w:t>
                            </w:r>
                          </w:p>
                        </w:tc>
                      </w:tr>
                      <w:tr w:rsidR="00A16813" w:rsidRPr="009F70E4" w14:paraId="12A99551" w14:textId="4CB4713A"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31D0F588"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Grand Ronde</w:t>
                            </w:r>
                          </w:p>
                        </w:tc>
                        <w:tc>
                          <w:tcPr>
                            <w:tcW w:w="1281" w:type="dxa"/>
                            <w:tcBorders>
                              <w:top w:val="nil"/>
                              <w:left w:val="nil"/>
                              <w:bottom w:val="single" w:sz="4" w:space="0" w:color="BDD7EE"/>
                              <w:right w:val="single" w:sz="4" w:space="0" w:color="BDD7EE"/>
                            </w:tcBorders>
                            <w:shd w:val="clear" w:color="auto" w:fill="auto"/>
                            <w:noWrap/>
                            <w:vAlign w:val="center"/>
                            <w:hideMark/>
                          </w:tcPr>
                          <w:p w14:paraId="3868419A" w14:textId="64C054BF"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p>
                        </w:tc>
                        <w:tc>
                          <w:tcPr>
                            <w:tcW w:w="1281" w:type="dxa"/>
                            <w:tcBorders>
                              <w:top w:val="nil"/>
                              <w:left w:val="nil"/>
                              <w:bottom w:val="single" w:sz="4" w:space="0" w:color="BDD7EE"/>
                              <w:right w:val="single" w:sz="4" w:space="0" w:color="BDD7EE"/>
                            </w:tcBorders>
                            <w:vAlign w:val="center"/>
                          </w:tcPr>
                          <w:p w14:paraId="4168A060" w14:textId="0010F3F8"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4.6%</w:t>
                            </w:r>
                          </w:p>
                        </w:tc>
                      </w:tr>
                      <w:tr w:rsidR="00A16813" w:rsidRPr="009F70E4" w14:paraId="4FD3C912" w14:textId="65DD68B3"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0ED1F07D"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Lafayette</w:t>
                            </w:r>
                          </w:p>
                        </w:tc>
                        <w:tc>
                          <w:tcPr>
                            <w:tcW w:w="1281" w:type="dxa"/>
                            <w:tcBorders>
                              <w:top w:val="nil"/>
                              <w:left w:val="nil"/>
                              <w:bottom w:val="single" w:sz="4" w:space="0" w:color="BDD7EE"/>
                              <w:right w:val="single" w:sz="4" w:space="0" w:color="BDD7EE"/>
                            </w:tcBorders>
                            <w:shd w:val="clear" w:color="auto" w:fill="auto"/>
                            <w:noWrap/>
                            <w:vAlign w:val="center"/>
                            <w:hideMark/>
                          </w:tcPr>
                          <w:p w14:paraId="27039765" w14:textId="418020E4"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5.2%</w:t>
                            </w:r>
                          </w:p>
                        </w:tc>
                        <w:tc>
                          <w:tcPr>
                            <w:tcW w:w="1281" w:type="dxa"/>
                            <w:tcBorders>
                              <w:top w:val="nil"/>
                              <w:left w:val="nil"/>
                              <w:bottom w:val="single" w:sz="4" w:space="0" w:color="BDD7EE"/>
                              <w:right w:val="single" w:sz="4" w:space="0" w:color="BDD7EE"/>
                            </w:tcBorders>
                            <w:vAlign w:val="center"/>
                          </w:tcPr>
                          <w:p w14:paraId="7A069575" w14:textId="256C203A"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1.3%</w:t>
                            </w:r>
                          </w:p>
                        </w:tc>
                      </w:tr>
                      <w:tr w:rsidR="00A16813" w:rsidRPr="009F70E4" w14:paraId="6E423A1F" w14:textId="69A0A210" w:rsidTr="00A6152C">
                        <w:trPr>
                          <w:trHeight w:val="270"/>
                          <w:jc w:val="center"/>
                        </w:trPr>
                        <w:tc>
                          <w:tcPr>
                            <w:tcW w:w="1856" w:type="dxa"/>
                            <w:tcBorders>
                              <w:top w:val="nil"/>
                              <w:left w:val="single" w:sz="4" w:space="0" w:color="BDD7EE"/>
                              <w:bottom w:val="single" w:sz="4" w:space="0" w:color="BDD7EE"/>
                              <w:right w:val="nil"/>
                            </w:tcBorders>
                            <w:shd w:val="clear" w:color="auto" w:fill="E4EAD4" w:themeFill="accent3" w:themeFillTint="66"/>
                            <w:vAlign w:val="center"/>
                            <w:hideMark/>
                          </w:tcPr>
                          <w:p w14:paraId="0AD5870B"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McMinnville</w:t>
                            </w:r>
                          </w:p>
                        </w:tc>
                        <w:tc>
                          <w:tcPr>
                            <w:tcW w:w="1281" w:type="dxa"/>
                            <w:tcBorders>
                              <w:top w:val="nil"/>
                              <w:left w:val="nil"/>
                              <w:bottom w:val="single" w:sz="4" w:space="0" w:color="BDD7EE"/>
                              <w:right w:val="single" w:sz="4" w:space="0" w:color="BDD7EE"/>
                            </w:tcBorders>
                            <w:shd w:val="clear" w:color="auto" w:fill="E4EAD4" w:themeFill="accent3" w:themeFillTint="66"/>
                            <w:noWrap/>
                            <w:vAlign w:val="center"/>
                            <w:hideMark/>
                          </w:tcPr>
                          <w:p w14:paraId="3CAA59C2" w14:textId="6B7AAE2E"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61.0%</w:t>
                            </w:r>
                          </w:p>
                        </w:tc>
                        <w:tc>
                          <w:tcPr>
                            <w:tcW w:w="1281" w:type="dxa"/>
                            <w:tcBorders>
                              <w:top w:val="nil"/>
                              <w:left w:val="nil"/>
                              <w:bottom w:val="single" w:sz="4" w:space="0" w:color="BDD7EE"/>
                              <w:right w:val="single" w:sz="4" w:space="0" w:color="BDD7EE"/>
                            </w:tcBorders>
                            <w:shd w:val="clear" w:color="auto" w:fill="E4EAD4" w:themeFill="accent3" w:themeFillTint="66"/>
                            <w:vAlign w:val="center"/>
                          </w:tcPr>
                          <w:p w14:paraId="527623B1" w14:textId="401D0E37"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57.7%</w:t>
                            </w:r>
                          </w:p>
                        </w:tc>
                      </w:tr>
                      <w:tr w:rsidR="00A16813" w:rsidRPr="009F70E4" w14:paraId="25AA7689" w14:textId="19441C03"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7DBC9E82"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Newberg</w:t>
                            </w:r>
                          </w:p>
                        </w:tc>
                        <w:tc>
                          <w:tcPr>
                            <w:tcW w:w="1281" w:type="dxa"/>
                            <w:tcBorders>
                              <w:top w:val="nil"/>
                              <w:left w:val="nil"/>
                              <w:bottom w:val="single" w:sz="4" w:space="0" w:color="BDD7EE"/>
                              <w:right w:val="single" w:sz="4" w:space="0" w:color="BDD7EE"/>
                            </w:tcBorders>
                            <w:shd w:val="clear" w:color="auto" w:fill="auto"/>
                            <w:noWrap/>
                            <w:vAlign w:val="center"/>
                            <w:hideMark/>
                          </w:tcPr>
                          <w:p w14:paraId="4819ED1E" w14:textId="5C79155E"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8.4%</w:t>
                            </w:r>
                          </w:p>
                        </w:tc>
                        <w:tc>
                          <w:tcPr>
                            <w:tcW w:w="1281" w:type="dxa"/>
                            <w:tcBorders>
                              <w:top w:val="nil"/>
                              <w:left w:val="nil"/>
                              <w:bottom w:val="single" w:sz="4" w:space="0" w:color="BDD7EE"/>
                              <w:right w:val="single" w:sz="4" w:space="0" w:color="BDD7EE"/>
                            </w:tcBorders>
                            <w:vAlign w:val="center"/>
                          </w:tcPr>
                          <w:p w14:paraId="64F36958" w14:textId="35B71D7C"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7.5%</w:t>
                            </w:r>
                          </w:p>
                        </w:tc>
                      </w:tr>
                      <w:tr w:rsidR="00A16813" w:rsidRPr="009F70E4" w14:paraId="29382945" w14:textId="691D2F08"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1792290F"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Other</w:t>
                            </w:r>
                          </w:p>
                        </w:tc>
                        <w:tc>
                          <w:tcPr>
                            <w:tcW w:w="1281" w:type="dxa"/>
                            <w:tcBorders>
                              <w:top w:val="nil"/>
                              <w:left w:val="nil"/>
                              <w:bottom w:val="single" w:sz="4" w:space="0" w:color="BDD7EE"/>
                              <w:right w:val="single" w:sz="4" w:space="0" w:color="BDD7EE"/>
                            </w:tcBorders>
                            <w:shd w:val="clear" w:color="auto" w:fill="auto"/>
                            <w:noWrap/>
                            <w:vAlign w:val="center"/>
                            <w:hideMark/>
                          </w:tcPr>
                          <w:p w14:paraId="5D3DDC45" w14:textId="2C359E54"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1.6%</w:t>
                            </w:r>
                          </w:p>
                        </w:tc>
                        <w:tc>
                          <w:tcPr>
                            <w:tcW w:w="1281" w:type="dxa"/>
                            <w:tcBorders>
                              <w:top w:val="nil"/>
                              <w:left w:val="nil"/>
                              <w:bottom w:val="single" w:sz="4" w:space="0" w:color="BDD7EE"/>
                              <w:right w:val="single" w:sz="4" w:space="0" w:color="BDD7EE"/>
                            </w:tcBorders>
                            <w:vAlign w:val="center"/>
                          </w:tcPr>
                          <w:p w14:paraId="1FA22C7C" w14:textId="4CF2FF27"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13.0%</w:t>
                            </w:r>
                          </w:p>
                        </w:tc>
                      </w:tr>
                      <w:tr w:rsidR="00A16813" w:rsidRPr="009F70E4" w14:paraId="4E42BD96" w14:textId="2B915E13"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6A940C9D"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Sheridan</w:t>
                            </w:r>
                          </w:p>
                        </w:tc>
                        <w:tc>
                          <w:tcPr>
                            <w:tcW w:w="1281" w:type="dxa"/>
                            <w:tcBorders>
                              <w:top w:val="nil"/>
                              <w:left w:val="nil"/>
                              <w:bottom w:val="single" w:sz="4" w:space="0" w:color="BDD7EE"/>
                              <w:right w:val="single" w:sz="4" w:space="0" w:color="BDD7EE"/>
                            </w:tcBorders>
                            <w:shd w:val="clear" w:color="auto" w:fill="auto"/>
                            <w:noWrap/>
                            <w:vAlign w:val="center"/>
                            <w:hideMark/>
                          </w:tcPr>
                          <w:p w14:paraId="4CB4C6FD" w14:textId="2007B490"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p>
                        </w:tc>
                        <w:tc>
                          <w:tcPr>
                            <w:tcW w:w="1281" w:type="dxa"/>
                            <w:tcBorders>
                              <w:top w:val="nil"/>
                              <w:left w:val="nil"/>
                              <w:bottom w:val="single" w:sz="4" w:space="0" w:color="BDD7EE"/>
                              <w:right w:val="single" w:sz="4" w:space="0" w:color="BDD7EE"/>
                            </w:tcBorders>
                            <w:vAlign w:val="center"/>
                          </w:tcPr>
                          <w:p w14:paraId="02D2CE41" w14:textId="21336498"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2.5%</w:t>
                            </w:r>
                          </w:p>
                        </w:tc>
                      </w:tr>
                      <w:tr w:rsidR="00A16813" w:rsidRPr="009F70E4" w14:paraId="02B23477" w14:textId="6C3F54CC"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71700FFC"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proofErr w:type="spellStart"/>
                            <w:r w:rsidRPr="00C1032D">
                              <w:rPr>
                                <w:rFonts w:ascii="Segoe UI Historic" w:eastAsia="Times New Roman" w:hAnsi="Segoe UI Historic" w:cs="Segoe UI Historic"/>
                                <w:b/>
                                <w:bCs/>
                                <w:color w:val="023160" w:themeColor="accent1"/>
                                <w:sz w:val="20"/>
                                <w:szCs w:val="20"/>
                              </w:rPr>
                              <w:t>Willamina</w:t>
                            </w:r>
                            <w:proofErr w:type="spellEnd"/>
                          </w:p>
                        </w:tc>
                        <w:tc>
                          <w:tcPr>
                            <w:tcW w:w="1281" w:type="dxa"/>
                            <w:tcBorders>
                              <w:top w:val="nil"/>
                              <w:left w:val="nil"/>
                              <w:bottom w:val="single" w:sz="4" w:space="0" w:color="BDD7EE"/>
                              <w:right w:val="single" w:sz="4" w:space="0" w:color="BDD7EE"/>
                            </w:tcBorders>
                            <w:shd w:val="clear" w:color="auto" w:fill="auto"/>
                            <w:noWrap/>
                            <w:vAlign w:val="center"/>
                            <w:hideMark/>
                          </w:tcPr>
                          <w:p w14:paraId="73223759" w14:textId="62A6CD0E"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3.6%</w:t>
                            </w:r>
                          </w:p>
                        </w:tc>
                        <w:tc>
                          <w:tcPr>
                            <w:tcW w:w="1281" w:type="dxa"/>
                            <w:tcBorders>
                              <w:top w:val="nil"/>
                              <w:left w:val="nil"/>
                              <w:bottom w:val="single" w:sz="4" w:space="0" w:color="BDD7EE"/>
                              <w:right w:val="single" w:sz="4" w:space="0" w:color="BDD7EE"/>
                            </w:tcBorders>
                            <w:vAlign w:val="center"/>
                          </w:tcPr>
                          <w:p w14:paraId="54A5175D" w14:textId="4BA6E480"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2.9%</w:t>
                            </w:r>
                          </w:p>
                        </w:tc>
                      </w:tr>
                      <w:tr w:rsidR="00A16813" w:rsidRPr="009F70E4" w14:paraId="41E3CD7D" w14:textId="5C7E21ED" w:rsidTr="00A6152C">
                        <w:trPr>
                          <w:trHeight w:val="270"/>
                          <w:jc w:val="center"/>
                        </w:trPr>
                        <w:tc>
                          <w:tcPr>
                            <w:tcW w:w="1856" w:type="dxa"/>
                            <w:tcBorders>
                              <w:top w:val="nil"/>
                              <w:left w:val="single" w:sz="4" w:space="0" w:color="BDD7EE"/>
                              <w:bottom w:val="single" w:sz="4" w:space="0" w:color="BDD7EE"/>
                              <w:right w:val="nil"/>
                            </w:tcBorders>
                            <w:shd w:val="clear" w:color="auto" w:fill="auto"/>
                            <w:vAlign w:val="center"/>
                            <w:hideMark/>
                          </w:tcPr>
                          <w:p w14:paraId="099378B3" w14:textId="77777777" w:rsidR="00A16813" w:rsidRPr="00C1032D" w:rsidRDefault="00A16813" w:rsidP="00A6152C">
                            <w:pPr>
                              <w:spacing w:after="0" w:line="240" w:lineRule="auto"/>
                              <w:suppressOverlap/>
                              <w:rPr>
                                <w:rFonts w:ascii="Segoe UI Historic" w:eastAsia="Times New Roman" w:hAnsi="Segoe UI Historic" w:cs="Segoe UI Historic"/>
                                <w:b/>
                                <w:bCs/>
                                <w:color w:val="023160" w:themeColor="accent1"/>
                                <w:sz w:val="20"/>
                                <w:szCs w:val="20"/>
                              </w:rPr>
                            </w:pPr>
                            <w:r w:rsidRPr="00C1032D">
                              <w:rPr>
                                <w:rFonts w:ascii="Segoe UI Historic" w:eastAsia="Times New Roman" w:hAnsi="Segoe UI Historic" w:cs="Segoe UI Historic"/>
                                <w:b/>
                                <w:bCs/>
                                <w:color w:val="023160" w:themeColor="accent1"/>
                                <w:sz w:val="20"/>
                                <w:szCs w:val="20"/>
                              </w:rPr>
                              <w:t>Yamhill</w:t>
                            </w:r>
                          </w:p>
                        </w:tc>
                        <w:tc>
                          <w:tcPr>
                            <w:tcW w:w="1281" w:type="dxa"/>
                            <w:tcBorders>
                              <w:top w:val="nil"/>
                              <w:left w:val="nil"/>
                              <w:bottom w:val="single" w:sz="4" w:space="0" w:color="BDD7EE"/>
                              <w:right w:val="single" w:sz="4" w:space="0" w:color="BDD7EE"/>
                            </w:tcBorders>
                            <w:shd w:val="clear" w:color="auto" w:fill="auto"/>
                            <w:noWrap/>
                            <w:vAlign w:val="center"/>
                            <w:hideMark/>
                          </w:tcPr>
                          <w:p w14:paraId="798A18BC" w14:textId="34157CA3"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p>
                        </w:tc>
                        <w:tc>
                          <w:tcPr>
                            <w:tcW w:w="1281" w:type="dxa"/>
                            <w:tcBorders>
                              <w:top w:val="nil"/>
                              <w:left w:val="nil"/>
                              <w:bottom w:val="single" w:sz="4" w:space="0" w:color="BDD7EE"/>
                              <w:right w:val="single" w:sz="4" w:space="0" w:color="BDD7EE"/>
                            </w:tcBorders>
                            <w:vAlign w:val="center"/>
                          </w:tcPr>
                          <w:p w14:paraId="6DE86473" w14:textId="5C98CEB3" w:rsidR="00A16813" w:rsidRPr="004148D9" w:rsidRDefault="00A16813" w:rsidP="00A6152C">
                            <w:pPr>
                              <w:spacing w:after="0" w:line="240" w:lineRule="auto"/>
                              <w:suppressOverlap/>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3.8%</w:t>
                            </w:r>
                          </w:p>
                        </w:tc>
                      </w:tr>
                    </w:tbl>
                    <w:p w14:paraId="57F3104C" w14:textId="096081AA" w:rsidR="00A16813" w:rsidRDefault="00A16813" w:rsidP="00CD25C6">
                      <w:pPr>
                        <w:spacing w:after="0"/>
                      </w:pPr>
                    </w:p>
                    <w:p w14:paraId="4889DDAC" w14:textId="12F62E72" w:rsidR="00A16813" w:rsidRDefault="00A16813"/>
                  </w:txbxContent>
                </v:textbox>
                <w10:wrap type="square"/>
              </v:shape>
            </w:pict>
          </mc:Fallback>
        </mc:AlternateContent>
      </w:r>
      <w:r w:rsidR="00CB6B2F" w:rsidRPr="00CB6B2F">
        <w:rPr>
          <w:rStyle w:val="Heading3Char"/>
          <w:rFonts w:eastAsiaTheme="minorHAnsi"/>
          <w:b w:val="0"/>
          <w:bCs w:val="0"/>
          <w:i/>
          <w:iCs/>
          <w:noProof w:val="0"/>
          <w:spacing w:val="0"/>
          <w:sz w:val="18"/>
          <w:szCs w:val="18"/>
          <w:lang w:eastAsia="en-US"/>
        </w:rPr>
        <w:t>Table 1. City</w:t>
      </w:r>
      <w:r w:rsidR="008F335A">
        <w:rPr>
          <w:rStyle w:val="Heading3Char"/>
          <w:rFonts w:eastAsiaTheme="minorHAnsi"/>
          <w:b w:val="0"/>
          <w:bCs w:val="0"/>
          <w:i/>
          <w:iCs/>
          <w:noProof w:val="0"/>
          <w:spacing w:val="0"/>
          <w:sz w:val="18"/>
          <w:szCs w:val="18"/>
          <w:lang w:eastAsia="en-US"/>
        </w:rPr>
        <w:t>/Town</w:t>
      </w:r>
      <w:r w:rsidR="00CB6B2F" w:rsidRPr="00CB6B2F">
        <w:rPr>
          <w:rStyle w:val="Heading3Char"/>
          <w:rFonts w:eastAsiaTheme="minorHAnsi"/>
          <w:b w:val="0"/>
          <w:bCs w:val="0"/>
          <w:i/>
          <w:iCs/>
          <w:noProof w:val="0"/>
          <w:spacing w:val="0"/>
          <w:sz w:val="18"/>
          <w:szCs w:val="18"/>
          <w:lang w:eastAsia="en-US"/>
        </w:rPr>
        <w:t xml:space="preserve"> of Residence and Work</w:t>
      </w:r>
      <w:r w:rsidR="00C70128">
        <w:rPr>
          <w:rStyle w:val="Heading3Char"/>
          <w:rFonts w:eastAsiaTheme="minorHAnsi"/>
          <w:b w:val="0"/>
          <w:bCs w:val="0"/>
          <w:i/>
          <w:iCs/>
          <w:noProof w:val="0"/>
          <w:spacing w:val="0"/>
          <w:sz w:val="18"/>
          <w:szCs w:val="18"/>
          <w:lang w:eastAsia="en-US"/>
        </w:rPr>
        <w:t xml:space="preserve"> </w:t>
      </w:r>
      <w:bookmarkEnd w:id="8"/>
    </w:p>
    <w:p w14:paraId="3E2CE435" w14:textId="3985F0D5" w:rsidR="00CD25C6" w:rsidRPr="00CD25C6" w:rsidRDefault="00CD25C6" w:rsidP="00CD25C6">
      <w:pPr>
        <w:pStyle w:val="PREReportNarrativeStyle"/>
        <w:spacing w:after="0"/>
      </w:pPr>
    </w:p>
    <w:p w14:paraId="4B5CC6DF" w14:textId="77777777" w:rsidR="00C70128" w:rsidRDefault="00C70128" w:rsidP="005C1F2E">
      <w:pPr>
        <w:pStyle w:val="PREReportNarrativeStyle"/>
        <w:rPr>
          <w:rStyle w:val="Heading3Char"/>
          <w:rFonts w:eastAsiaTheme="minorHAnsi"/>
          <w:b w:val="0"/>
          <w:bCs w:val="0"/>
          <w:noProof w:val="0"/>
          <w:color w:val="auto"/>
          <w:spacing w:val="0"/>
          <w:lang w:eastAsia="en-US"/>
        </w:rPr>
      </w:pPr>
    </w:p>
    <w:p w14:paraId="66264846" w14:textId="53F33815" w:rsidR="005C1F2E" w:rsidRPr="005C1F2E" w:rsidRDefault="005C1F2E" w:rsidP="005C1F2E">
      <w:pPr>
        <w:pStyle w:val="PREReportNarrativeStyle"/>
        <w:rPr>
          <w:rStyle w:val="Heading3Char"/>
          <w:rFonts w:eastAsiaTheme="minorHAnsi"/>
          <w:b w:val="0"/>
          <w:bCs w:val="0"/>
          <w:noProof w:val="0"/>
          <w:color w:val="auto"/>
          <w:spacing w:val="0"/>
          <w:lang w:eastAsia="en-US"/>
        </w:rPr>
      </w:pPr>
      <w:bookmarkStart w:id="9" w:name="_Toc52866022"/>
      <w:r>
        <w:rPr>
          <w:rStyle w:val="Heading3Char"/>
          <w:rFonts w:eastAsiaTheme="minorHAnsi"/>
          <w:b w:val="0"/>
          <w:bCs w:val="0"/>
          <w:noProof w:val="0"/>
          <w:color w:val="auto"/>
          <w:spacing w:val="0"/>
          <w:lang w:eastAsia="en-US"/>
        </w:rPr>
        <w:lastRenderedPageBreak/>
        <w:t>The majority (</w:t>
      </w:r>
      <w:r w:rsidRPr="00B6079F">
        <w:rPr>
          <w:rStyle w:val="Heading3Char"/>
          <w:rFonts w:eastAsiaTheme="minorHAnsi"/>
          <w:noProof w:val="0"/>
          <w:spacing w:val="0"/>
          <w:lang w:eastAsia="en-US"/>
        </w:rPr>
        <w:t>80.5%</w:t>
      </w:r>
      <w:r>
        <w:rPr>
          <w:rStyle w:val="Heading3Char"/>
          <w:rFonts w:eastAsiaTheme="minorHAnsi"/>
          <w:b w:val="0"/>
          <w:bCs w:val="0"/>
          <w:noProof w:val="0"/>
          <w:color w:val="auto"/>
          <w:spacing w:val="0"/>
          <w:lang w:eastAsia="en-US"/>
        </w:rPr>
        <w:t xml:space="preserve">) of </w:t>
      </w:r>
      <w:r w:rsidR="00DC607F">
        <w:rPr>
          <w:rStyle w:val="Heading3Char"/>
          <w:rFonts w:eastAsiaTheme="minorHAnsi"/>
          <w:b w:val="0"/>
          <w:bCs w:val="0"/>
          <w:noProof w:val="0"/>
          <w:color w:val="auto"/>
          <w:spacing w:val="0"/>
          <w:lang w:eastAsia="en-US"/>
        </w:rPr>
        <w:t>families</w:t>
      </w:r>
      <w:r w:rsidRPr="005C1F2E">
        <w:rPr>
          <w:rStyle w:val="Heading3Char"/>
          <w:rFonts w:eastAsiaTheme="minorHAnsi"/>
          <w:b w:val="0"/>
          <w:bCs w:val="0"/>
          <w:noProof w:val="0"/>
          <w:color w:val="auto"/>
          <w:spacing w:val="0"/>
          <w:lang w:eastAsia="en-US"/>
        </w:rPr>
        <w:t xml:space="preserve"> identified </w:t>
      </w:r>
      <w:r>
        <w:rPr>
          <w:rStyle w:val="Heading3Char"/>
          <w:rFonts w:eastAsiaTheme="minorHAnsi"/>
          <w:b w:val="0"/>
          <w:bCs w:val="0"/>
          <w:noProof w:val="0"/>
          <w:color w:val="auto"/>
          <w:spacing w:val="0"/>
          <w:lang w:eastAsia="en-US"/>
        </w:rPr>
        <w:t xml:space="preserve">as </w:t>
      </w:r>
      <w:r w:rsidR="008030A5" w:rsidRPr="00B6079F">
        <w:rPr>
          <w:rStyle w:val="Heading3Char"/>
          <w:rFonts w:eastAsiaTheme="minorHAnsi"/>
          <w:noProof w:val="0"/>
          <w:spacing w:val="0"/>
          <w:lang w:eastAsia="en-US"/>
        </w:rPr>
        <w:t>W</w:t>
      </w:r>
      <w:r w:rsidRPr="00B6079F">
        <w:rPr>
          <w:rStyle w:val="Heading3Char"/>
          <w:rFonts w:eastAsiaTheme="minorHAnsi"/>
          <w:noProof w:val="0"/>
          <w:spacing w:val="0"/>
          <w:lang w:eastAsia="en-US"/>
        </w:rPr>
        <w:t>hite</w:t>
      </w:r>
      <w:r>
        <w:rPr>
          <w:rStyle w:val="Heading3Char"/>
          <w:rFonts w:eastAsiaTheme="minorHAnsi"/>
          <w:b w:val="0"/>
          <w:bCs w:val="0"/>
          <w:noProof w:val="0"/>
          <w:color w:val="auto"/>
          <w:spacing w:val="0"/>
          <w:lang w:eastAsia="en-US"/>
        </w:rPr>
        <w:t xml:space="preserve"> (see Table </w:t>
      </w:r>
      <w:r w:rsidR="00A16813">
        <w:rPr>
          <w:rStyle w:val="Heading3Char"/>
          <w:rFonts w:eastAsiaTheme="minorHAnsi"/>
          <w:b w:val="0"/>
          <w:bCs w:val="0"/>
          <w:noProof w:val="0"/>
          <w:color w:val="auto"/>
          <w:spacing w:val="0"/>
          <w:lang w:eastAsia="en-US"/>
        </w:rPr>
        <w:t>2</w:t>
      </w:r>
      <w:r>
        <w:rPr>
          <w:rStyle w:val="Heading3Char"/>
          <w:rFonts w:eastAsiaTheme="minorHAnsi"/>
          <w:b w:val="0"/>
          <w:bCs w:val="0"/>
          <w:noProof w:val="0"/>
          <w:color w:val="auto"/>
          <w:spacing w:val="0"/>
          <w:lang w:eastAsia="en-US"/>
        </w:rPr>
        <w:t>)</w:t>
      </w:r>
      <w:r w:rsidRPr="005C1F2E">
        <w:rPr>
          <w:rStyle w:val="Heading3Char"/>
          <w:rFonts w:eastAsiaTheme="minorHAnsi"/>
          <w:b w:val="0"/>
          <w:bCs w:val="0"/>
          <w:noProof w:val="0"/>
          <w:color w:val="auto"/>
          <w:spacing w:val="0"/>
          <w:lang w:eastAsia="en-US"/>
        </w:rPr>
        <w:t xml:space="preserve">. </w:t>
      </w:r>
      <w:r>
        <w:rPr>
          <w:rStyle w:val="Heading3Char"/>
          <w:rFonts w:eastAsiaTheme="minorHAnsi"/>
          <w:b w:val="0"/>
          <w:bCs w:val="0"/>
          <w:noProof w:val="0"/>
          <w:color w:val="auto"/>
          <w:spacing w:val="0"/>
          <w:lang w:eastAsia="en-US"/>
        </w:rPr>
        <w:t xml:space="preserve">The </w:t>
      </w:r>
      <w:r w:rsidRPr="00B6079F">
        <w:rPr>
          <w:rStyle w:val="Heading3Char"/>
          <w:rFonts w:eastAsiaTheme="minorHAnsi"/>
          <w:noProof w:val="0"/>
          <w:spacing w:val="0"/>
          <w:lang w:eastAsia="en-US"/>
        </w:rPr>
        <w:t>Hispanic/Latinx</w:t>
      </w:r>
      <w:r w:rsidRPr="00B6079F">
        <w:rPr>
          <w:rStyle w:val="Heading3Char"/>
          <w:rFonts w:eastAsiaTheme="minorHAnsi"/>
          <w:b w:val="0"/>
          <w:bCs w:val="0"/>
          <w:noProof w:val="0"/>
          <w:spacing w:val="0"/>
          <w:lang w:eastAsia="en-US"/>
        </w:rPr>
        <w:t xml:space="preserve"> </w:t>
      </w:r>
      <w:r w:rsidR="00E061D4">
        <w:rPr>
          <w:rStyle w:val="Heading3Char"/>
          <w:rFonts w:eastAsiaTheme="minorHAnsi"/>
          <w:b w:val="0"/>
          <w:bCs w:val="0"/>
          <w:noProof w:val="0"/>
          <w:color w:val="auto"/>
          <w:spacing w:val="0"/>
          <w:lang w:eastAsia="en-US"/>
        </w:rPr>
        <w:t>population</w:t>
      </w:r>
      <w:r>
        <w:rPr>
          <w:rStyle w:val="Heading3Char"/>
          <w:rFonts w:eastAsiaTheme="minorHAnsi"/>
          <w:b w:val="0"/>
          <w:bCs w:val="0"/>
          <w:noProof w:val="0"/>
          <w:color w:val="auto"/>
          <w:spacing w:val="0"/>
          <w:lang w:eastAsia="en-US"/>
        </w:rPr>
        <w:t xml:space="preserve"> </w:t>
      </w:r>
      <w:r w:rsidR="00E061D4">
        <w:rPr>
          <w:rStyle w:val="Heading3Char"/>
          <w:rFonts w:eastAsiaTheme="minorHAnsi"/>
          <w:b w:val="0"/>
          <w:bCs w:val="0"/>
          <w:noProof w:val="0"/>
          <w:color w:val="auto"/>
          <w:spacing w:val="0"/>
          <w:lang w:eastAsia="en-US"/>
        </w:rPr>
        <w:t>is</w:t>
      </w:r>
      <w:r w:rsidRPr="005C1F2E">
        <w:rPr>
          <w:rStyle w:val="Heading3Char"/>
          <w:rFonts w:eastAsiaTheme="minorHAnsi"/>
          <w:b w:val="0"/>
          <w:bCs w:val="0"/>
          <w:noProof w:val="0"/>
          <w:color w:val="auto"/>
          <w:spacing w:val="0"/>
          <w:lang w:eastAsia="en-US"/>
        </w:rPr>
        <w:t xml:space="preserve"> the community of color </w:t>
      </w:r>
      <w:r>
        <w:rPr>
          <w:rStyle w:val="Heading3Char"/>
          <w:rFonts w:eastAsiaTheme="minorHAnsi"/>
          <w:b w:val="0"/>
          <w:bCs w:val="0"/>
          <w:noProof w:val="0"/>
          <w:color w:val="auto"/>
          <w:spacing w:val="0"/>
          <w:lang w:eastAsia="en-US"/>
        </w:rPr>
        <w:t xml:space="preserve">with the largest representation </w:t>
      </w:r>
      <w:r w:rsidR="008030A5">
        <w:rPr>
          <w:rStyle w:val="Heading3Char"/>
          <w:rFonts w:eastAsiaTheme="minorHAnsi"/>
          <w:b w:val="0"/>
          <w:bCs w:val="0"/>
          <w:noProof w:val="0"/>
          <w:color w:val="auto"/>
          <w:spacing w:val="0"/>
          <w:lang w:eastAsia="en-US"/>
        </w:rPr>
        <w:t>i</w:t>
      </w:r>
      <w:r>
        <w:rPr>
          <w:rStyle w:val="Heading3Char"/>
          <w:rFonts w:eastAsiaTheme="minorHAnsi"/>
          <w:b w:val="0"/>
          <w:bCs w:val="0"/>
          <w:noProof w:val="0"/>
          <w:color w:val="auto"/>
          <w:spacing w:val="0"/>
          <w:lang w:eastAsia="en-US"/>
        </w:rPr>
        <w:t xml:space="preserve">n the survey at </w:t>
      </w:r>
      <w:r w:rsidRPr="00B6079F">
        <w:rPr>
          <w:rStyle w:val="Heading3Char"/>
          <w:rFonts w:eastAsiaTheme="minorHAnsi"/>
          <w:noProof w:val="0"/>
          <w:spacing w:val="0"/>
          <w:lang w:eastAsia="en-US"/>
        </w:rPr>
        <w:t>16.7%</w:t>
      </w:r>
      <w:r w:rsidRPr="00B6079F">
        <w:rPr>
          <w:rStyle w:val="Heading3Char"/>
          <w:rFonts w:eastAsiaTheme="minorHAnsi"/>
          <w:b w:val="0"/>
          <w:bCs w:val="0"/>
          <w:noProof w:val="0"/>
          <w:spacing w:val="0"/>
          <w:lang w:eastAsia="en-US"/>
        </w:rPr>
        <w:t>.</w:t>
      </w:r>
      <w:bookmarkEnd w:id="9"/>
      <w:r w:rsidRPr="00B6079F">
        <w:rPr>
          <w:rStyle w:val="Heading3Char"/>
          <w:rFonts w:eastAsiaTheme="minorHAnsi"/>
          <w:b w:val="0"/>
          <w:bCs w:val="0"/>
          <w:noProof w:val="0"/>
          <w:spacing w:val="0"/>
          <w:lang w:eastAsia="en-US"/>
        </w:rPr>
        <w:t xml:space="preserve"> </w:t>
      </w:r>
    </w:p>
    <w:p w14:paraId="14545BB7" w14:textId="0C471C04" w:rsidR="00085174" w:rsidRPr="00CB6B2F" w:rsidRDefault="00FD44BE" w:rsidP="0027770B">
      <w:pPr>
        <w:pStyle w:val="Heading5"/>
        <w:spacing w:after="0"/>
        <w:jc w:val="center"/>
        <w:rPr>
          <w:rStyle w:val="Heading3Char"/>
          <w:rFonts w:eastAsiaTheme="minorHAnsi"/>
          <w:b w:val="0"/>
          <w:bCs w:val="0"/>
          <w:noProof w:val="0"/>
          <w:color w:val="auto"/>
          <w:spacing w:val="0"/>
          <w:sz w:val="18"/>
          <w:szCs w:val="18"/>
          <w:lang w:eastAsia="en-US"/>
        </w:rPr>
      </w:pPr>
      <w:bookmarkStart w:id="10" w:name="_Toc52866023"/>
      <w:r w:rsidRPr="00CB6B2F">
        <w:rPr>
          <w:rStyle w:val="Heading3Char"/>
          <w:rFonts w:eastAsiaTheme="minorHAnsi"/>
          <w:b w:val="0"/>
          <w:bCs w:val="0"/>
          <w:i/>
          <w:iCs/>
          <w:noProof w:val="0"/>
          <w:spacing w:val="0"/>
          <w:sz w:val="18"/>
          <w:szCs w:val="18"/>
          <w:lang w:eastAsia="en-US"/>
        </w:rPr>
        <w:t xml:space="preserve">Table </w:t>
      </w:r>
      <w:r w:rsidR="00A16813">
        <w:rPr>
          <w:rStyle w:val="Heading3Char"/>
          <w:rFonts w:eastAsiaTheme="minorHAnsi"/>
          <w:b w:val="0"/>
          <w:bCs w:val="0"/>
          <w:i/>
          <w:iCs/>
          <w:noProof w:val="0"/>
          <w:spacing w:val="0"/>
          <w:sz w:val="18"/>
          <w:szCs w:val="18"/>
          <w:lang w:eastAsia="en-US"/>
        </w:rPr>
        <w:t>2</w:t>
      </w:r>
      <w:r w:rsidRPr="00CB6B2F">
        <w:rPr>
          <w:rStyle w:val="Heading3Char"/>
          <w:rFonts w:eastAsiaTheme="minorHAnsi"/>
          <w:b w:val="0"/>
          <w:bCs w:val="0"/>
          <w:i/>
          <w:iCs/>
          <w:noProof w:val="0"/>
          <w:spacing w:val="0"/>
          <w:sz w:val="18"/>
          <w:szCs w:val="18"/>
          <w:lang w:eastAsia="en-US"/>
        </w:rPr>
        <w:t xml:space="preserve"> Survey Respondents by Race/Ethnicity </w:t>
      </w:r>
      <w:r w:rsidR="008030A5" w:rsidRPr="00CB6B2F">
        <w:rPr>
          <w:rStyle w:val="Heading3Char"/>
          <w:rFonts w:eastAsiaTheme="minorHAnsi"/>
          <w:b w:val="0"/>
          <w:bCs w:val="0"/>
          <w:i/>
          <w:iCs/>
          <w:noProof w:val="0"/>
          <w:spacing w:val="0"/>
          <w:sz w:val="18"/>
          <w:szCs w:val="18"/>
          <w:lang w:eastAsia="en-US"/>
        </w:rPr>
        <w:t>(n = 251)</w:t>
      </w:r>
      <w:bookmarkEnd w:id="10"/>
    </w:p>
    <w:tbl>
      <w:tblPr>
        <w:tblW w:w="5425" w:type="dxa"/>
        <w:jc w:val="center"/>
        <w:tblLook w:val="04A0" w:firstRow="1" w:lastRow="0" w:firstColumn="1" w:lastColumn="0" w:noHBand="0" w:noVBand="1"/>
      </w:tblPr>
      <w:tblGrid>
        <w:gridCol w:w="4465"/>
        <w:gridCol w:w="960"/>
      </w:tblGrid>
      <w:tr w:rsidR="00FD44BE" w:rsidRPr="00FD44BE" w14:paraId="2BADB0E2" w14:textId="77777777" w:rsidTr="004148D9">
        <w:trPr>
          <w:trHeight w:val="310"/>
          <w:jc w:val="center"/>
        </w:trPr>
        <w:tc>
          <w:tcPr>
            <w:tcW w:w="4465" w:type="dxa"/>
            <w:tcBorders>
              <w:top w:val="single" w:sz="4" w:space="0" w:color="BDD7EE"/>
              <w:left w:val="single" w:sz="4" w:space="0" w:color="BDD7EE"/>
              <w:bottom w:val="nil"/>
              <w:right w:val="nil"/>
            </w:tcBorders>
            <w:shd w:val="clear" w:color="000000" w:fill="BDD7EE"/>
            <w:noWrap/>
            <w:vAlign w:val="bottom"/>
            <w:hideMark/>
          </w:tcPr>
          <w:p w14:paraId="1BB27E7D" w14:textId="77777777" w:rsidR="00FD44BE" w:rsidRPr="00FD44BE" w:rsidRDefault="00FD44BE" w:rsidP="00FD44BE">
            <w:pPr>
              <w:spacing w:after="0" w:line="240" w:lineRule="auto"/>
              <w:jc w:val="center"/>
              <w:rPr>
                <w:rFonts w:ascii="Calibri" w:eastAsia="Times New Roman" w:hAnsi="Calibri" w:cs="Calibri"/>
                <w:b/>
                <w:bCs/>
                <w:color w:val="FFFFFF"/>
                <w:sz w:val="24"/>
                <w:szCs w:val="24"/>
              </w:rPr>
            </w:pPr>
            <w:r w:rsidRPr="00FD44BE">
              <w:rPr>
                <w:rFonts w:ascii="Calibri" w:eastAsia="Times New Roman" w:hAnsi="Calibri" w:cs="Calibri"/>
                <w:b/>
                <w:bCs/>
                <w:color w:val="FFFFFF"/>
                <w:sz w:val="24"/>
                <w:szCs w:val="24"/>
              </w:rPr>
              <w:t> </w:t>
            </w:r>
          </w:p>
        </w:tc>
        <w:tc>
          <w:tcPr>
            <w:tcW w:w="960" w:type="dxa"/>
            <w:tcBorders>
              <w:top w:val="single" w:sz="4" w:space="0" w:color="BDD7EE"/>
              <w:left w:val="nil"/>
              <w:bottom w:val="nil"/>
              <w:right w:val="single" w:sz="4" w:space="0" w:color="BDD7EE"/>
            </w:tcBorders>
            <w:shd w:val="clear" w:color="000000" w:fill="BDD7EE"/>
            <w:noWrap/>
            <w:vAlign w:val="bottom"/>
            <w:hideMark/>
          </w:tcPr>
          <w:p w14:paraId="29AB4CCA" w14:textId="77777777" w:rsidR="00FD44BE" w:rsidRPr="00FD44BE" w:rsidRDefault="00FD44BE" w:rsidP="00FD44BE">
            <w:pPr>
              <w:spacing w:after="0" w:line="240" w:lineRule="auto"/>
              <w:jc w:val="center"/>
              <w:rPr>
                <w:rFonts w:ascii="Calibri" w:eastAsia="Times New Roman" w:hAnsi="Calibri" w:cs="Calibri"/>
                <w:b/>
                <w:bCs/>
                <w:color w:val="023160"/>
                <w:sz w:val="24"/>
                <w:szCs w:val="24"/>
              </w:rPr>
            </w:pPr>
            <w:r w:rsidRPr="00FD44BE">
              <w:rPr>
                <w:rFonts w:ascii="Calibri" w:eastAsia="Times New Roman" w:hAnsi="Calibri" w:cs="Calibri"/>
                <w:b/>
                <w:bCs/>
                <w:color w:val="023160"/>
                <w:sz w:val="24"/>
                <w:szCs w:val="24"/>
              </w:rPr>
              <w:t>%</w:t>
            </w:r>
          </w:p>
        </w:tc>
      </w:tr>
      <w:tr w:rsidR="00FD44BE" w:rsidRPr="00FD44BE" w14:paraId="1FAE2FBC" w14:textId="77777777" w:rsidTr="004148D9">
        <w:trPr>
          <w:trHeight w:val="290"/>
          <w:jc w:val="center"/>
        </w:trPr>
        <w:tc>
          <w:tcPr>
            <w:tcW w:w="4465" w:type="dxa"/>
            <w:tcBorders>
              <w:top w:val="nil"/>
              <w:left w:val="single" w:sz="4" w:space="0" w:color="BDD7EE"/>
              <w:bottom w:val="single" w:sz="4" w:space="0" w:color="BDD7EE"/>
              <w:right w:val="nil"/>
            </w:tcBorders>
            <w:shd w:val="clear" w:color="auto" w:fill="auto"/>
            <w:hideMark/>
          </w:tcPr>
          <w:p w14:paraId="41679D3A" w14:textId="77777777" w:rsidR="00FD44BE" w:rsidRPr="004148D9" w:rsidRDefault="00FD44BE" w:rsidP="00FD44BE">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African American/Black</w:t>
            </w:r>
          </w:p>
        </w:tc>
        <w:tc>
          <w:tcPr>
            <w:tcW w:w="960" w:type="dxa"/>
            <w:tcBorders>
              <w:top w:val="nil"/>
              <w:left w:val="nil"/>
              <w:bottom w:val="single" w:sz="4" w:space="0" w:color="BDD7EE"/>
              <w:right w:val="single" w:sz="4" w:space="0" w:color="BDD7EE"/>
            </w:tcBorders>
            <w:shd w:val="clear" w:color="auto" w:fill="auto"/>
            <w:noWrap/>
            <w:vAlign w:val="center"/>
            <w:hideMark/>
          </w:tcPr>
          <w:p w14:paraId="3F078CB7" w14:textId="7C20B09F" w:rsidR="00FD44BE" w:rsidRPr="004148D9" w:rsidRDefault="00FD44BE" w:rsidP="00FD44BE">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4.8</w:t>
            </w:r>
            <w:r w:rsidR="00C70128" w:rsidRPr="004148D9">
              <w:rPr>
                <w:rFonts w:ascii="Segoe UI Historic" w:eastAsia="Times New Roman" w:hAnsi="Segoe UI Historic" w:cs="Segoe UI Historic"/>
                <w:color w:val="023160" w:themeColor="accent1"/>
                <w:sz w:val="20"/>
                <w:szCs w:val="20"/>
              </w:rPr>
              <w:t>%</w:t>
            </w:r>
          </w:p>
        </w:tc>
      </w:tr>
      <w:tr w:rsidR="00FD44BE" w:rsidRPr="00FD44BE" w14:paraId="6F560B7F" w14:textId="77777777" w:rsidTr="004148D9">
        <w:trPr>
          <w:trHeight w:val="290"/>
          <w:jc w:val="center"/>
        </w:trPr>
        <w:tc>
          <w:tcPr>
            <w:tcW w:w="4465" w:type="dxa"/>
            <w:tcBorders>
              <w:top w:val="nil"/>
              <w:left w:val="single" w:sz="4" w:space="0" w:color="BDD7EE"/>
              <w:bottom w:val="single" w:sz="4" w:space="0" w:color="BDD7EE"/>
              <w:right w:val="nil"/>
            </w:tcBorders>
            <w:shd w:val="clear" w:color="auto" w:fill="auto"/>
            <w:hideMark/>
          </w:tcPr>
          <w:p w14:paraId="7869FE4F" w14:textId="77777777" w:rsidR="00FD44BE" w:rsidRPr="004148D9" w:rsidRDefault="00FD44BE" w:rsidP="00FD44BE">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Asian</w:t>
            </w:r>
          </w:p>
        </w:tc>
        <w:tc>
          <w:tcPr>
            <w:tcW w:w="960" w:type="dxa"/>
            <w:tcBorders>
              <w:top w:val="nil"/>
              <w:left w:val="nil"/>
              <w:bottom w:val="single" w:sz="4" w:space="0" w:color="BDD7EE"/>
              <w:right w:val="single" w:sz="4" w:space="0" w:color="BDD7EE"/>
            </w:tcBorders>
            <w:shd w:val="clear" w:color="auto" w:fill="auto"/>
            <w:noWrap/>
            <w:vAlign w:val="center"/>
            <w:hideMark/>
          </w:tcPr>
          <w:p w14:paraId="154E13B0" w14:textId="0D24D068" w:rsidR="00FD44BE" w:rsidRPr="004148D9" w:rsidRDefault="00FD44BE" w:rsidP="00FD44BE">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1.6</w:t>
            </w:r>
            <w:r w:rsidR="00C70128" w:rsidRPr="004148D9">
              <w:rPr>
                <w:rFonts w:ascii="Segoe UI Historic" w:eastAsia="Times New Roman" w:hAnsi="Segoe UI Historic" w:cs="Segoe UI Historic"/>
                <w:color w:val="023160" w:themeColor="accent1"/>
                <w:sz w:val="20"/>
                <w:szCs w:val="20"/>
              </w:rPr>
              <w:t>%</w:t>
            </w:r>
          </w:p>
        </w:tc>
      </w:tr>
      <w:tr w:rsidR="00FD44BE" w:rsidRPr="00FD44BE" w14:paraId="7BD91DA4" w14:textId="77777777" w:rsidTr="004148D9">
        <w:trPr>
          <w:trHeight w:val="290"/>
          <w:jc w:val="center"/>
        </w:trPr>
        <w:tc>
          <w:tcPr>
            <w:tcW w:w="4465" w:type="dxa"/>
            <w:tcBorders>
              <w:top w:val="nil"/>
              <w:left w:val="single" w:sz="4" w:space="0" w:color="BDD7EE"/>
              <w:bottom w:val="single" w:sz="4" w:space="0" w:color="BDD7EE"/>
              <w:right w:val="nil"/>
            </w:tcBorders>
            <w:shd w:val="clear" w:color="auto" w:fill="auto"/>
            <w:hideMark/>
          </w:tcPr>
          <w:p w14:paraId="5303E8B1" w14:textId="77777777" w:rsidR="00FD44BE" w:rsidRPr="004148D9" w:rsidRDefault="00FD44BE" w:rsidP="00FD44BE">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Hispanic/Latinx</w:t>
            </w:r>
          </w:p>
        </w:tc>
        <w:tc>
          <w:tcPr>
            <w:tcW w:w="960" w:type="dxa"/>
            <w:tcBorders>
              <w:top w:val="nil"/>
              <w:left w:val="nil"/>
              <w:bottom w:val="single" w:sz="4" w:space="0" w:color="BDD7EE"/>
              <w:right w:val="single" w:sz="4" w:space="0" w:color="BDD7EE"/>
            </w:tcBorders>
            <w:shd w:val="clear" w:color="auto" w:fill="auto"/>
            <w:noWrap/>
            <w:vAlign w:val="center"/>
            <w:hideMark/>
          </w:tcPr>
          <w:p w14:paraId="5802BB52" w14:textId="585BD702" w:rsidR="00FD44BE" w:rsidRPr="004148D9" w:rsidRDefault="00FD44BE" w:rsidP="00FD44BE">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16.7</w:t>
            </w:r>
            <w:r w:rsidR="00C70128" w:rsidRPr="004148D9">
              <w:rPr>
                <w:rFonts w:ascii="Segoe UI Historic" w:eastAsia="Times New Roman" w:hAnsi="Segoe UI Historic" w:cs="Segoe UI Historic"/>
                <w:color w:val="023160" w:themeColor="accent1"/>
                <w:sz w:val="20"/>
                <w:szCs w:val="20"/>
              </w:rPr>
              <w:t>%</w:t>
            </w:r>
          </w:p>
        </w:tc>
      </w:tr>
      <w:tr w:rsidR="00FD44BE" w:rsidRPr="00FD44BE" w14:paraId="23804E6D" w14:textId="77777777" w:rsidTr="004148D9">
        <w:trPr>
          <w:trHeight w:val="290"/>
          <w:jc w:val="center"/>
        </w:trPr>
        <w:tc>
          <w:tcPr>
            <w:tcW w:w="4465" w:type="dxa"/>
            <w:tcBorders>
              <w:top w:val="nil"/>
              <w:left w:val="single" w:sz="4" w:space="0" w:color="BDD7EE"/>
              <w:bottom w:val="single" w:sz="4" w:space="0" w:color="BDD7EE"/>
              <w:right w:val="nil"/>
            </w:tcBorders>
            <w:shd w:val="clear" w:color="auto" w:fill="auto"/>
            <w:hideMark/>
          </w:tcPr>
          <w:p w14:paraId="53530926" w14:textId="77777777" w:rsidR="00FD44BE" w:rsidRPr="004148D9" w:rsidRDefault="00FD44BE" w:rsidP="00FD44BE">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Native American/Native Alaskan</w:t>
            </w:r>
          </w:p>
        </w:tc>
        <w:tc>
          <w:tcPr>
            <w:tcW w:w="960" w:type="dxa"/>
            <w:tcBorders>
              <w:top w:val="nil"/>
              <w:left w:val="nil"/>
              <w:bottom w:val="single" w:sz="4" w:space="0" w:color="BDD7EE"/>
              <w:right w:val="single" w:sz="4" w:space="0" w:color="BDD7EE"/>
            </w:tcBorders>
            <w:shd w:val="clear" w:color="auto" w:fill="auto"/>
            <w:noWrap/>
            <w:vAlign w:val="center"/>
            <w:hideMark/>
          </w:tcPr>
          <w:p w14:paraId="3392D84A" w14:textId="56544E87" w:rsidR="00FD44BE" w:rsidRPr="004148D9" w:rsidRDefault="00FD44BE" w:rsidP="00FD44BE">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6.8</w:t>
            </w:r>
            <w:r w:rsidR="00C70128" w:rsidRPr="004148D9">
              <w:rPr>
                <w:rFonts w:ascii="Segoe UI Historic" w:eastAsia="Times New Roman" w:hAnsi="Segoe UI Historic" w:cs="Segoe UI Historic"/>
                <w:color w:val="023160" w:themeColor="accent1"/>
                <w:sz w:val="20"/>
                <w:szCs w:val="20"/>
              </w:rPr>
              <w:t>%</w:t>
            </w:r>
          </w:p>
        </w:tc>
      </w:tr>
      <w:tr w:rsidR="00FD44BE" w:rsidRPr="00FD44BE" w14:paraId="5058D80B" w14:textId="77777777" w:rsidTr="004148D9">
        <w:trPr>
          <w:trHeight w:val="290"/>
          <w:jc w:val="center"/>
        </w:trPr>
        <w:tc>
          <w:tcPr>
            <w:tcW w:w="4465" w:type="dxa"/>
            <w:tcBorders>
              <w:top w:val="nil"/>
              <w:left w:val="single" w:sz="4" w:space="0" w:color="BDD7EE"/>
              <w:bottom w:val="single" w:sz="4" w:space="0" w:color="BDD7EE"/>
              <w:right w:val="nil"/>
            </w:tcBorders>
            <w:shd w:val="clear" w:color="auto" w:fill="auto"/>
            <w:hideMark/>
          </w:tcPr>
          <w:p w14:paraId="0C4D6047" w14:textId="77777777" w:rsidR="00FD44BE" w:rsidRPr="004148D9" w:rsidRDefault="00FD44BE" w:rsidP="00FD44BE">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Native Hawaiian/Pacific Islander</w:t>
            </w:r>
          </w:p>
        </w:tc>
        <w:tc>
          <w:tcPr>
            <w:tcW w:w="960" w:type="dxa"/>
            <w:tcBorders>
              <w:top w:val="nil"/>
              <w:left w:val="nil"/>
              <w:bottom w:val="single" w:sz="4" w:space="0" w:color="BDD7EE"/>
              <w:right w:val="single" w:sz="4" w:space="0" w:color="BDD7EE"/>
            </w:tcBorders>
            <w:shd w:val="clear" w:color="auto" w:fill="auto"/>
            <w:noWrap/>
            <w:vAlign w:val="center"/>
            <w:hideMark/>
          </w:tcPr>
          <w:p w14:paraId="0F732B82" w14:textId="7B5572F9" w:rsidR="00FD44BE" w:rsidRPr="004148D9" w:rsidRDefault="00FD44BE" w:rsidP="00FD44BE">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2.0</w:t>
            </w:r>
            <w:r w:rsidR="00C70128" w:rsidRPr="004148D9">
              <w:rPr>
                <w:rFonts w:ascii="Segoe UI Historic" w:eastAsia="Times New Roman" w:hAnsi="Segoe UI Historic" w:cs="Segoe UI Historic"/>
                <w:color w:val="023160" w:themeColor="accent1"/>
                <w:sz w:val="20"/>
                <w:szCs w:val="20"/>
              </w:rPr>
              <w:t>%</w:t>
            </w:r>
          </w:p>
        </w:tc>
      </w:tr>
      <w:tr w:rsidR="00FD44BE" w:rsidRPr="00FD44BE" w14:paraId="0B1D1C2D" w14:textId="77777777" w:rsidTr="004148D9">
        <w:trPr>
          <w:trHeight w:val="290"/>
          <w:jc w:val="center"/>
        </w:trPr>
        <w:tc>
          <w:tcPr>
            <w:tcW w:w="4465" w:type="dxa"/>
            <w:tcBorders>
              <w:top w:val="nil"/>
              <w:left w:val="single" w:sz="4" w:space="0" w:color="BDD7EE"/>
              <w:bottom w:val="single" w:sz="4" w:space="0" w:color="BDD7EE"/>
              <w:right w:val="nil"/>
            </w:tcBorders>
            <w:shd w:val="clear" w:color="auto" w:fill="auto"/>
            <w:hideMark/>
          </w:tcPr>
          <w:p w14:paraId="7B64F236" w14:textId="77777777" w:rsidR="00FD44BE" w:rsidRPr="004148D9" w:rsidRDefault="00FD44BE" w:rsidP="00FD44BE">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White</w:t>
            </w:r>
          </w:p>
        </w:tc>
        <w:tc>
          <w:tcPr>
            <w:tcW w:w="960" w:type="dxa"/>
            <w:tcBorders>
              <w:top w:val="nil"/>
              <w:left w:val="nil"/>
              <w:bottom w:val="single" w:sz="4" w:space="0" w:color="BDD7EE"/>
              <w:right w:val="single" w:sz="4" w:space="0" w:color="BDD7EE"/>
            </w:tcBorders>
            <w:shd w:val="clear" w:color="auto" w:fill="auto"/>
            <w:noWrap/>
            <w:vAlign w:val="center"/>
            <w:hideMark/>
          </w:tcPr>
          <w:p w14:paraId="6AAD081C" w14:textId="1828A3CF" w:rsidR="00FD44BE" w:rsidRPr="004148D9" w:rsidRDefault="00FD44BE" w:rsidP="00FD44BE">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80.5</w:t>
            </w:r>
            <w:r w:rsidR="00C70128" w:rsidRPr="004148D9">
              <w:rPr>
                <w:rFonts w:ascii="Segoe UI Historic" w:eastAsia="Times New Roman" w:hAnsi="Segoe UI Historic" w:cs="Segoe UI Historic"/>
                <w:color w:val="023160" w:themeColor="accent1"/>
                <w:sz w:val="20"/>
                <w:szCs w:val="20"/>
              </w:rPr>
              <w:t>%</w:t>
            </w:r>
          </w:p>
        </w:tc>
      </w:tr>
      <w:tr w:rsidR="00FD44BE" w:rsidRPr="00FD44BE" w14:paraId="56A1446A" w14:textId="77777777" w:rsidTr="004148D9">
        <w:trPr>
          <w:trHeight w:val="290"/>
          <w:jc w:val="center"/>
        </w:trPr>
        <w:tc>
          <w:tcPr>
            <w:tcW w:w="4465" w:type="dxa"/>
            <w:tcBorders>
              <w:top w:val="nil"/>
              <w:left w:val="single" w:sz="4" w:space="0" w:color="BDD7EE"/>
              <w:bottom w:val="single" w:sz="4" w:space="0" w:color="BDD7EE"/>
              <w:right w:val="nil"/>
            </w:tcBorders>
            <w:shd w:val="clear" w:color="auto" w:fill="auto"/>
            <w:hideMark/>
          </w:tcPr>
          <w:p w14:paraId="76CEA371" w14:textId="77777777" w:rsidR="00FD44BE" w:rsidRPr="004148D9" w:rsidRDefault="00FD44BE" w:rsidP="00FD44BE">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Other</w:t>
            </w:r>
          </w:p>
        </w:tc>
        <w:tc>
          <w:tcPr>
            <w:tcW w:w="960" w:type="dxa"/>
            <w:tcBorders>
              <w:top w:val="nil"/>
              <w:left w:val="nil"/>
              <w:bottom w:val="single" w:sz="4" w:space="0" w:color="BDD7EE"/>
              <w:right w:val="single" w:sz="4" w:space="0" w:color="BDD7EE"/>
            </w:tcBorders>
            <w:shd w:val="clear" w:color="auto" w:fill="auto"/>
            <w:noWrap/>
            <w:vAlign w:val="center"/>
            <w:hideMark/>
          </w:tcPr>
          <w:p w14:paraId="70610F9F" w14:textId="68595237" w:rsidR="00FD44BE" w:rsidRPr="004148D9" w:rsidRDefault="00FD44BE" w:rsidP="00FD44BE">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0.4</w:t>
            </w:r>
            <w:r w:rsidR="00C70128" w:rsidRPr="004148D9">
              <w:rPr>
                <w:rFonts w:ascii="Segoe UI Historic" w:eastAsia="Times New Roman" w:hAnsi="Segoe UI Historic" w:cs="Segoe UI Historic"/>
                <w:color w:val="023160" w:themeColor="accent1"/>
                <w:sz w:val="20"/>
                <w:szCs w:val="20"/>
              </w:rPr>
              <w:t>%</w:t>
            </w:r>
          </w:p>
        </w:tc>
      </w:tr>
      <w:tr w:rsidR="00FD44BE" w:rsidRPr="00FD44BE" w14:paraId="167D596C" w14:textId="77777777" w:rsidTr="004148D9">
        <w:trPr>
          <w:trHeight w:val="290"/>
          <w:jc w:val="center"/>
        </w:trPr>
        <w:tc>
          <w:tcPr>
            <w:tcW w:w="4465" w:type="dxa"/>
            <w:tcBorders>
              <w:top w:val="nil"/>
              <w:left w:val="single" w:sz="4" w:space="0" w:color="BDD7EE"/>
              <w:bottom w:val="single" w:sz="4" w:space="0" w:color="BDD7EE"/>
              <w:right w:val="nil"/>
            </w:tcBorders>
            <w:shd w:val="clear" w:color="auto" w:fill="auto"/>
            <w:hideMark/>
          </w:tcPr>
          <w:p w14:paraId="03CA87E1" w14:textId="77777777" w:rsidR="00FD44BE" w:rsidRPr="004148D9" w:rsidRDefault="00FD44BE" w:rsidP="00FD44BE">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I prefer not to answer</w:t>
            </w:r>
          </w:p>
        </w:tc>
        <w:tc>
          <w:tcPr>
            <w:tcW w:w="960" w:type="dxa"/>
            <w:tcBorders>
              <w:top w:val="nil"/>
              <w:left w:val="nil"/>
              <w:bottom w:val="single" w:sz="4" w:space="0" w:color="BDD7EE"/>
              <w:right w:val="single" w:sz="4" w:space="0" w:color="BDD7EE"/>
            </w:tcBorders>
            <w:shd w:val="clear" w:color="auto" w:fill="auto"/>
            <w:noWrap/>
            <w:vAlign w:val="center"/>
            <w:hideMark/>
          </w:tcPr>
          <w:p w14:paraId="0BCB6F66" w14:textId="45B3FFCA" w:rsidR="00FD44BE" w:rsidRPr="004148D9" w:rsidRDefault="00FD44BE" w:rsidP="00FD44BE">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3.6</w:t>
            </w:r>
            <w:r w:rsidR="00C70128" w:rsidRPr="004148D9">
              <w:rPr>
                <w:rFonts w:ascii="Segoe UI Historic" w:eastAsia="Times New Roman" w:hAnsi="Segoe UI Historic" w:cs="Segoe UI Historic"/>
                <w:color w:val="023160" w:themeColor="accent1"/>
                <w:sz w:val="20"/>
                <w:szCs w:val="20"/>
              </w:rPr>
              <w:t>%</w:t>
            </w:r>
          </w:p>
        </w:tc>
      </w:tr>
    </w:tbl>
    <w:p w14:paraId="0C59F3C6" w14:textId="79F1347E" w:rsidR="00FD44BE" w:rsidRPr="00CB6B2F" w:rsidRDefault="00FD44BE" w:rsidP="005C290B">
      <w:pPr>
        <w:pStyle w:val="PREReportNarrativeStyle"/>
        <w:jc w:val="center"/>
        <w:rPr>
          <w:rStyle w:val="Heading3Char"/>
          <w:rFonts w:eastAsiaTheme="minorHAnsi"/>
          <w:b w:val="0"/>
          <w:bCs w:val="0"/>
          <w:noProof w:val="0"/>
          <w:color w:val="auto"/>
          <w:spacing w:val="0"/>
          <w:sz w:val="16"/>
          <w:szCs w:val="16"/>
          <w:lang w:eastAsia="en-US"/>
        </w:rPr>
      </w:pPr>
      <w:bookmarkStart w:id="11" w:name="_Toc52866024"/>
      <w:r w:rsidRPr="00CB6B2F">
        <w:rPr>
          <w:rStyle w:val="Heading3Char"/>
          <w:rFonts w:eastAsiaTheme="minorHAnsi"/>
          <w:b w:val="0"/>
          <w:bCs w:val="0"/>
          <w:noProof w:val="0"/>
          <w:color w:val="auto"/>
          <w:spacing w:val="0"/>
          <w:sz w:val="16"/>
          <w:szCs w:val="16"/>
          <w:lang w:eastAsia="en-US"/>
        </w:rPr>
        <w:t>*Survey respondents could select more than one answer</w:t>
      </w:r>
      <w:bookmarkEnd w:id="11"/>
    </w:p>
    <w:p w14:paraId="76DD58B9" w14:textId="5258FEBB" w:rsidR="00927BDE" w:rsidRDefault="00927BDE" w:rsidP="00927BDE">
      <w:pPr>
        <w:pStyle w:val="Heading5"/>
        <w:spacing w:after="0"/>
        <w:rPr>
          <w:rStyle w:val="Heading3Char"/>
          <w:rFonts w:eastAsiaTheme="minorHAnsi"/>
          <w:b w:val="0"/>
          <w:bCs w:val="0"/>
          <w:i/>
          <w:iCs/>
          <w:noProof w:val="0"/>
          <w:spacing w:val="0"/>
          <w:lang w:eastAsia="en-US"/>
        </w:rPr>
      </w:pPr>
      <w:bookmarkStart w:id="12" w:name="_Toc52866025"/>
      <w:r>
        <w:rPr>
          <w:rStyle w:val="Heading3Char"/>
          <w:rFonts w:eastAsiaTheme="minorHAnsi"/>
          <w:b w:val="0"/>
          <w:bCs w:val="0"/>
          <w:noProof w:val="0"/>
          <w:color w:val="auto"/>
          <w:spacing w:val="0"/>
          <w:lang w:eastAsia="en-US"/>
        </w:rPr>
        <w:t>Most parents (</w:t>
      </w:r>
      <w:r w:rsidRPr="00B6079F">
        <w:rPr>
          <w:rStyle w:val="Heading3Char"/>
          <w:rFonts w:eastAsiaTheme="minorHAnsi"/>
          <w:noProof w:val="0"/>
          <w:spacing w:val="0"/>
          <w:lang w:eastAsia="en-US"/>
        </w:rPr>
        <w:t>96.0%</w:t>
      </w:r>
      <w:r w:rsidRPr="00B6079F">
        <w:rPr>
          <w:rStyle w:val="Heading3Char"/>
          <w:rFonts w:eastAsiaTheme="minorHAnsi"/>
          <w:b w:val="0"/>
          <w:bCs w:val="0"/>
          <w:noProof w:val="0"/>
          <w:color w:val="auto"/>
          <w:spacing w:val="0"/>
          <w:lang w:eastAsia="en-US"/>
        </w:rPr>
        <w:t>)</w:t>
      </w:r>
      <w:r w:rsidRPr="00B6079F">
        <w:rPr>
          <w:rStyle w:val="Heading3Char"/>
          <w:rFonts w:eastAsiaTheme="minorHAnsi"/>
          <w:b w:val="0"/>
          <w:bCs w:val="0"/>
          <w:noProof w:val="0"/>
          <w:spacing w:val="0"/>
          <w:lang w:eastAsia="en-US"/>
        </w:rPr>
        <w:t xml:space="preserve"> </w:t>
      </w:r>
      <w:r>
        <w:rPr>
          <w:rStyle w:val="Heading3Char"/>
          <w:rFonts w:eastAsiaTheme="minorHAnsi"/>
          <w:b w:val="0"/>
          <w:bCs w:val="0"/>
          <w:noProof w:val="0"/>
          <w:color w:val="auto"/>
          <w:spacing w:val="0"/>
          <w:lang w:eastAsia="en-US"/>
        </w:rPr>
        <w:t xml:space="preserve">indicated that their child’s primary home </w:t>
      </w:r>
      <w:r w:rsidRPr="00B6079F">
        <w:rPr>
          <w:rStyle w:val="Heading3Char"/>
          <w:rFonts w:eastAsiaTheme="minorHAnsi"/>
          <w:b w:val="0"/>
          <w:bCs w:val="0"/>
          <w:noProof w:val="0"/>
          <w:color w:val="auto"/>
          <w:spacing w:val="0"/>
          <w:lang w:eastAsia="en-US"/>
        </w:rPr>
        <w:t xml:space="preserve">language is </w:t>
      </w:r>
      <w:r w:rsidRPr="00B6079F">
        <w:rPr>
          <w:rStyle w:val="Heading3Char"/>
          <w:rFonts w:eastAsiaTheme="minorHAnsi"/>
          <w:noProof w:val="0"/>
          <w:spacing w:val="0"/>
          <w:lang w:eastAsia="en-US"/>
        </w:rPr>
        <w:t>English</w:t>
      </w:r>
      <w:r w:rsidRPr="00B6079F">
        <w:rPr>
          <w:rStyle w:val="Heading3Char"/>
          <w:rFonts w:eastAsiaTheme="minorHAnsi"/>
          <w:b w:val="0"/>
          <w:bCs w:val="0"/>
          <w:noProof w:val="0"/>
          <w:color w:val="auto"/>
          <w:spacing w:val="0"/>
          <w:lang w:eastAsia="en-US"/>
        </w:rPr>
        <w:t xml:space="preserve"> </w:t>
      </w:r>
      <w:r>
        <w:rPr>
          <w:rStyle w:val="Heading3Char"/>
          <w:rFonts w:eastAsiaTheme="minorHAnsi"/>
          <w:b w:val="0"/>
          <w:bCs w:val="0"/>
          <w:noProof w:val="0"/>
          <w:color w:val="auto"/>
          <w:spacing w:val="0"/>
          <w:lang w:eastAsia="en-US"/>
        </w:rPr>
        <w:t xml:space="preserve">(see Table </w:t>
      </w:r>
      <w:r w:rsidR="00A16813">
        <w:rPr>
          <w:rStyle w:val="Heading3Char"/>
          <w:rFonts w:eastAsiaTheme="minorHAnsi"/>
          <w:b w:val="0"/>
          <w:bCs w:val="0"/>
          <w:noProof w:val="0"/>
          <w:color w:val="auto"/>
          <w:spacing w:val="0"/>
          <w:lang w:eastAsia="en-US"/>
        </w:rPr>
        <w:t>3</w:t>
      </w:r>
      <w:r>
        <w:rPr>
          <w:rStyle w:val="Heading3Char"/>
          <w:rFonts w:eastAsiaTheme="minorHAnsi"/>
          <w:b w:val="0"/>
          <w:bCs w:val="0"/>
          <w:noProof w:val="0"/>
          <w:color w:val="auto"/>
          <w:spacing w:val="0"/>
          <w:lang w:eastAsia="en-US"/>
        </w:rPr>
        <w:t>)</w:t>
      </w:r>
      <w:r>
        <w:rPr>
          <w:rStyle w:val="Heading3Char"/>
          <w:rFonts w:eastAsiaTheme="minorHAnsi"/>
          <w:b w:val="0"/>
          <w:bCs w:val="0"/>
          <w:i/>
          <w:iCs/>
          <w:noProof w:val="0"/>
          <w:spacing w:val="0"/>
          <w:lang w:eastAsia="en-US"/>
        </w:rPr>
        <w:t>.</w:t>
      </w:r>
      <w:bookmarkEnd w:id="12"/>
      <w:r>
        <w:rPr>
          <w:rStyle w:val="Heading3Char"/>
          <w:rFonts w:eastAsiaTheme="minorHAnsi"/>
          <w:b w:val="0"/>
          <w:bCs w:val="0"/>
          <w:i/>
          <w:iCs/>
          <w:noProof w:val="0"/>
          <w:spacing w:val="0"/>
          <w:lang w:eastAsia="en-US"/>
        </w:rPr>
        <w:t xml:space="preserve"> </w:t>
      </w:r>
    </w:p>
    <w:p w14:paraId="6631C827" w14:textId="77777777" w:rsidR="00927BDE" w:rsidRDefault="00927BDE" w:rsidP="00927BDE">
      <w:pPr>
        <w:pStyle w:val="Heading5"/>
        <w:spacing w:after="0"/>
        <w:jc w:val="center"/>
        <w:rPr>
          <w:rStyle w:val="Heading3Char"/>
          <w:rFonts w:eastAsiaTheme="minorHAnsi"/>
          <w:b w:val="0"/>
          <w:bCs w:val="0"/>
          <w:i/>
          <w:iCs/>
          <w:noProof w:val="0"/>
          <w:spacing w:val="0"/>
          <w:lang w:eastAsia="en-US"/>
        </w:rPr>
      </w:pPr>
    </w:p>
    <w:p w14:paraId="34950171" w14:textId="12DADF79" w:rsidR="00927BDE" w:rsidRPr="00CB6B2F" w:rsidRDefault="00927BDE" w:rsidP="00927BDE">
      <w:pPr>
        <w:pStyle w:val="Heading5"/>
        <w:spacing w:after="0"/>
        <w:jc w:val="center"/>
        <w:rPr>
          <w:rStyle w:val="Heading3Char"/>
          <w:rFonts w:eastAsiaTheme="minorHAnsi"/>
          <w:b w:val="0"/>
          <w:bCs w:val="0"/>
          <w:i/>
          <w:iCs/>
          <w:noProof w:val="0"/>
          <w:spacing w:val="0"/>
          <w:sz w:val="18"/>
          <w:szCs w:val="18"/>
          <w:lang w:eastAsia="en-US"/>
        </w:rPr>
      </w:pPr>
      <w:bookmarkStart w:id="13" w:name="_Toc52866026"/>
      <w:r w:rsidRPr="00CB6B2F">
        <w:rPr>
          <w:rStyle w:val="Heading3Char"/>
          <w:rFonts w:eastAsiaTheme="minorHAnsi"/>
          <w:b w:val="0"/>
          <w:bCs w:val="0"/>
          <w:i/>
          <w:iCs/>
          <w:noProof w:val="0"/>
          <w:spacing w:val="0"/>
          <w:sz w:val="18"/>
          <w:szCs w:val="18"/>
          <w:lang w:eastAsia="en-US"/>
        </w:rPr>
        <w:t xml:space="preserve">Table </w:t>
      </w:r>
      <w:r w:rsidR="00A16813">
        <w:rPr>
          <w:rStyle w:val="Heading3Char"/>
          <w:rFonts w:eastAsiaTheme="minorHAnsi"/>
          <w:b w:val="0"/>
          <w:bCs w:val="0"/>
          <w:i/>
          <w:iCs/>
          <w:noProof w:val="0"/>
          <w:spacing w:val="0"/>
          <w:sz w:val="18"/>
          <w:szCs w:val="18"/>
          <w:lang w:eastAsia="en-US"/>
        </w:rPr>
        <w:t>3</w:t>
      </w:r>
      <w:r w:rsidRPr="00CB6B2F">
        <w:rPr>
          <w:rStyle w:val="Heading3Char"/>
          <w:rFonts w:eastAsiaTheme="minorHAnsi"/>
          <w:b w:val="0"/>
          <w:bCs w:val="0"/>
          <w:i/>
          <w:iCs/>
          <w:noProof w:val="0"/>
          <w:spacing w:val="0"/>
          <w:sz w:val="18"/>
          <w:szCs w:val="18"/>
          <w:lang w:eastAsia="en-US"/>
        </w:rPr>
        <w:t>. Child’s Primary Home Language</w:t>
      </w:r>
      <w:r w:rsidR="008030A5" w:rsidRPr="00CB6B2F">
        <w:rPr>
          <w:rStyle w:val="Heading3Char"/>
          <w:rFonts w:eastAsiaTheme="minorHAnsi"/>
          <w:b w:val="0"/>
          <w:bCs w:val="0"/>
          <w:i/>
          <w:iCs/>
          <w:noProof w:val="0"/>
          <w:spacing w:val="0"/>
          <w:sz w:val="18"/>
          <w:szCs w:val="18"/>
          <w:lang w:eastAsia="en-US"/>
        </w:rPr>
        <w:t xml:space="preserve"> (n = 251)</w:t>
      </w:r>
      <w:bookmarkEnd w:id="13"/>
    </w:p>
    <w:tbl>
      <w:tblPr>
        <w:tblW w:w="5405" w:type="dxa"/>
        <w:jc w:val="center"/>
        <w:tblLook w:val="04A0" w:firstRow="1" w:lastRow="0" w:firstColumn="1" w:lastColumn="0" w:noHBand="0" w:noVBand="1"/>
      </w:tblPr>
      <w:tblGrid>
        <w:gridCol w:w="4265"/>
        <w:gridCol w:w="1140"/>
      </w:tblGrid>
      <w:tr w:rsidR="00927BDE" w:rsidRPr="00927BDE" w14:paraId="51AFC86D" w14:textId="77777777" w:rsidTr="004148D9">
        <w:trPr>
          <w:trHeight w:val="310"/>
          <w:jc w:val="center"/>
        </w:trPr>
        <w:tc>
          <w:tcPr>
            <w:tcW w:w="4265" w:type="dxa"/>
            <w:tcBorders>
              <w:top w:val="single" w:sz="4" w:space="0" w:color="BDD7EE"/>
              <w:left w:val="single" w:sz="4" w:space="0" w:color="BDD7EE"/>
              <w:bottom w:val="nil"/>
              <w:right w:val="nil"/>
            </w:tcBorders>
            <w:shd w:val="clear" w:color="000000" w:fill="BDD7EE"/>
            <w:noWrap/>
            <w:vAlign w:val="bottom"/>
            <w:hideMark/>
          </w:tcPr>
          <w:p w14:paraId="53652E6E" w14:textId="77777777" w:rsidR="00927BDE" w:rsidRPr="00927BDE" w:rsidRDefault="00927BDE" w:rsidP="009F70E4">
            <w:pPr>
              <w:spacing w:after="0" w:line="240" w:lineRule="auto"/>
              <w:jc w:val="center"/>
              <w:rPr>
                <w:rFonts w:ascii="Calibri" w:eastAsia="Times New Roman" w:hAnsi="Calibri" w:cs="Calibri"/>
                <w:b/>
                <w:bCs/>
                <w:color w:val="FFFFFF"/>
                <w:sz w:val="24"/>
                <w:szCs w:val="24"/>
              </w:rPr>
            </w:pPr>
            <w:r w:rsidRPr="00927BDE">
              <w:rPr>
                <w:rFonts w:ascii="Calibri" w:eastAsia="Times New Roman" w:hAnsi="Calibri" w:cs="Calibri"/>
                <w:b/>
                <w:bCs/>
                <w:color w:val="FFFFFF"/>
                <w:sz w:val="24"/>
                <w:szCs w:val="24"/>
              </w:rPr>
              <w:t> </w:t>
            </w:r>
          </w:p>
        </w:tc>
        <w:tc>
          <w:tcPr>
            <w:tcW w:w="1140" w:type="dxa"/>
            <w:tcBorders>
              <w:top w:val="single" w:sz="4" w:space="0" w:color="BDD7EE"/>
              <w:left w:val="nil"/>
              <w:bottom w:val="nil"/>
              <w:right w:val="single" w:sz="4" w:space="0" w:color="BDD7EE"/>
            </w:tcBorders>
            <w:shd w:val="clear" w:color="000000" w:fill="BDD7EE"/>
            <w:noWrap/>
            <w:vAlign w:val="bottom"/>
            <w:hideMark/>
          </w:tcPr>
          <w:p w14:paraId="6BB31EC1" w14:textId="77777777" w:rsidR="00927BDE" w:rsidRPr="00927BDE" w:rsidRDefault="00927BDE" w:rsidP="009F70E4">
            <w:pPr>
              <w:spacing w:after="0" w:line="240" w:lineRule="auto"/>
              <w:jc w:val="center"/>
              <w:rPr>
                <w:rFonts w:ascii="Calibri" w:eastAsia="Times New Roman" w:hAnsi="Calibri" w:cs="Calibri"/>
                <w:b/>
                <w:bCs/>
                <w:color w:val="023160"/>
                <w:sz w:val="24"/>
                <w:szCs w:val="24"/>
              </w:rPr>
            </w:pPr>
            <w:r w:rsidRPr="00927BDE">
              <w:rPr>
                <w:rFonts w:ascii="Calibri" w:eastAsia="Times New Roman" w:hAnsi="Calibri" w:cs="Calibri"/>
                <w:b/>
                <w:bCs/>
                <w:color w:val="023160"/>
                <w:sz w:val="24"/>
                <w:szCs w:val="24"/>
              </w:rPr>
              <w:t>%</w:t>
            </w:r>
          </w:p>
        </w:tc>
      </w:tr>
      <w:tr w:rsidR="00927BDE" w:rsidRPr="00927BDE" w14:paraId="2A9BAE4F" w14:textId="77777777" w:rsidTr="004148D9">
        <w:trPr>
          <w:trHeight w:val="290"/>
          <w:jc w:val="center"/>
        </w:trPr>
        <w:tc>
          <w:tcPr>
            <w:tcW w:w="4265" w:type="dxa"/>
            <w:tcBorders>
              <w:top w:val="nil"/>
              <w:left w:val="single" w:sz="4" w:space="0" w:color="BDD7EE"/>
              <w:bottom w:val="single" w:sz="4" w:space="0" w:color="BDD7EE"/>
              <w:right w:val="nil"/>
            </w:tcBorders>
            <w:shd w:val="clear" w:color="auto" w:fill="auto"/>
            <w:vAlign w:val="center"/>
            <w:hideMark/>
          </w:tcPr>
          <w:p w14:paraId="5FA8D03E" w14:textId="77777777" w:rsidR="00927BDE" w:rsidRPr="004148D9" w:rsidRDefault="00927BDE" w:rsidP="009F70E4">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English</w:t>
            </w:r>
          </w:p>
        </w:tc>
        <w:tc>
          <w:tcPr>
            <w:tcW w:w="1140" w:type="dxa"/>
            <w:tcBorders>
              <w:top w:val="nil"/>
              <w:left w:val="nil"/>
              <w:bottom w:val="single" w:sz="4" w:space="0" w:color="BDD7EE"/>
              <w:right w:val="single" w:sz="4" w:space="0" w:color="BDD7EE"/>
            </w:tcBorders>
            <w:shd w:val="clear" w:color="auto" w:fill="auto"/>
            <w:noWrap/>
            <w:vAlign w:val="center"/>
            <w:hideMark/>
          </w:tcPr>
          <w:p w14:paraId="6A49C1C6" w14:textId="2568D33C" w:rsidR="00927BDE" w:rsidRPr="004148D9" w:rsidRDefault="00927BDE" w:rsidP="009F70E4">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96.0</w:t>
            </w:r>
            <w:r w:rsidR="00C70128" w:rsidRPr="004148D9">
              <w:rPr>
                <w:rFonts w:ascii="Segoe UI Historic" w:eastAsia="Times New Roman" w:hAnsi="Segoe UI Historic" w:cs="Segoe UI Historic"/>
                <w:color w:val="023160" w:themeColor="accent1"/>
                <w:sz w:val="20"/>
                <w:szCs w:val="20"/>
              </w:rPr>
              <w:t>%</w:t>
            </w:r>
          </w:p>
        </w:tc>
      </w:tr>
      <w:tr w:rsidR="00927BDE" w:rsidRPr="00927BDE" w14:paraId="22A890AD" w14:textId="77777777" w:rsidTr="004148D9">
        <w:trPr>
          <w:trHeight w:val="290"/>
          <w:jc w:val="center"/>
        </w:trPr>
        <w:tc>
          <w:tcPr>
            <w:tcW w:w="4265" w:type="dxa"/>
            <w:tcBorders>
              <w:top w:val="nil"/>
              <w:left w:val="single" w:sz="4" w:space="0" w:color="BDD7EE"/>
              <w:bottom w:val="single" w:sz="4" w:space="0" w:color="BDD7EE"/>
              <w:right w:val="nil"/>
            </w:tcBorders>
            <w:shd w:val="clear" w:color="auto" w:fill="auto"/>
            <w:vAlign w:val="center"/>
            <w:hideMark/>
          </w:tcPr>
          <w:p w14:paraId="317ADD53" w14:textId="77777777" w:rsidR="00927BDE" w:rsidRPr="004148D9" w:rsidRDefault="00927BDE" w:rsidP="009F70E4">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Spanish</w:t>
            </w:r>
          </w:p>
        </w:tc>
        <w:tc>
          <w:tcPr>
            <w:tcW w:w="1140" w:type="dxa"/>
            <w:tcBorders>
              <w:top w:val="nil"/>
              <w:left w:val="nil"/>
              <w:bottom w:val="single" w:sz="4" w:space="0" w:color="BDD7EE"/>
              <w:right w:val="single" w:sz="4" w:space="0" w:color="BDD7EE"/>
            </w:tcBorders>
            <w:shd w:val="clear" w:color="auto" w:fill="auto"/>
            <w:noWrap/>
            <w:vAlign w:val="center"/>
            <w:hideMark/>
          </w:tcPr>
          <w:p w14:paraId="51897DB6" w14:textId="417C5906" w:rsidR="00927BDE" w:rsidRPr="004148D9" w:rsidRDefault="00927BDE" w:rsidP="009F70E4">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8.4</w:t>
            </w:r>
            <w:r w:rsidR="00C70128" w:rsidRPr="004148D9">
              <w:rPr>
                <w:rFonts w:ascii="Segoe UI Historic" w:eastAsia="Times New Roman" w:hAnsi="Segoe UI Historic" w:cs="Segoe UI Historic"/>
                <w:color w:val="023160" w:themeColor="accent1"/>
                <w:sz w:val="20"/>
                <w:szCs w:val="20"/>
              </w:rPr>
              <w:t>%</w:t>
            </w:r>
          </w:p>
        </w:tc>
      </w:tr>
    </w:tbl>
    <w:p w14:paraId="2D16210F" w14:textId="77777777" w:rsidR="00CB6B2F" w:rsidRDefault="00CB6B2F" w:rsidP="00CB6B2F">
      <w:pPr>
        <w:pStyle w:val="PREReportNarrativeStyle"/>
        <w:spacing w:after="0"/>
        <w:rPr>
          <w:rStyle w:val="Heading3Char"/>
          <w:rFonts w:eastAsiaTheme="minorHAnsi"/>
          <w:b w:val="0"/>
          <w:bCs w:val="0"/>
          <w:noProof w:val="0"/>
          <w:color w:val="auto"/>
          <w:spacing w:val="0"/>
          <w:lang w:eastAsia="en-US"/>
        </w:rPr>
      </w:pPr>
    </w:p>
    <w:p w14:paraId="3577C4A1" w14:textId="69C1D4BC" w:rsidR="005C1F2E" w:rsidRDefault="008030A5" w:rsidP="005C1F2E">
      <w:pPr>
        <w:pStyle w:val="PREReportNarrativeStyle"/>
        <w:rPr>
          <w:rStyle w:val="Heading3Char"/>
          <w:rFonts w:eastAsiaTheme="minorHAnsi"/>
          <w:b w:val="0"/>
          <w:bCs w:val="0"/>
          <w:noProof w:val="0"/>
          <w:color w:val="auto"/>
          <w:spacing w:val="0"/>
          <w:lang w:eastAsia="en-US"/>
        </w:rPr>
      </w:pPr>
      <w:bookmarkStart w:id="14" w:name="_Toc52866027"/>
      <w:r>
        <w:rPr>
          <w:rStyle w:val="Heading3Char"/>
          <w:rFonts w:eastAsiaTheme="minorHAnsi"/>
          <w:b w:val="0"/>
          <w:bCs w:val="0"/>
          <w:noProof w:val="0"/>
          <w:color w:val="auto"/>
          <w:spacing w:val="0"/>
          <w:lang w:eastAsia="en-US"/>
        </w:rPr>
        <w:t xml:space="preserve">As shown in </w:t>
      </w:r>
      <w:r w:rsidR="005C1F2E">
        <w:rPr>
          <w:rStyle w:val="Heading3Char"/>
          <w:rFonts w:eastAsiaTheme="minorHAnsi"/>
          <w:b w:val="0"/>
          <w:bCs w:val="0"/>
          <w:noProof w:val="0"/>
          <w:color w:val="auto"/>
          <w:spacing w:val="0"/>
          <w:lang w:eastAsia="en-US"/>
        </w:rPr>
        <w:t xml:space="preserve">Table </w:t>
      </w:r>
      <w:r w:rsidR="00A16813">
        <w:rPr>
          <w:rStyle w:val="Heading3Char"/>
          <w:rFonts w:eastAsiaTheme="minorHAnsi"/>
          <w:b w:val="0"/>
          <w:bCs w:val="0"/>
          <w:noProof w:val="0"/>
          <w:color w:val="auto"/>
          <w:spacing w:val="0"/>
          <w:lang w:eastAsia="en-US"/>
        </w:rPr>
        <w:t>4</w:t>
      </w:r>
      <w:r>
        <w:rPr>
          <w:rStyle w:val="Heading3Char"/>
          <w:rFonts w:eastAsiaTheme="minorHAnsi"/>
          <w:b w:val="0"/>
          <w:bCs w:val="0"/>
          <w:noProof w:val="0"/>
          <w:color w:val="auto"/>
          <w:spacing w:val="0"/>
          <w:lang w:eastAsia="en-US"/>
        </w:rPr>
        <w:t xml:space="preserve">, </w:t>
      </w:r>
      <w:r w:rsidR="00927BDE">
        <w:rPr>
          <w:rStyle w:val="Heading3Char"/>
          <w:rFonts w:eastAsiaTheme="minorHAnsi"/>
          <w:b w:val="0"/>
          <w:bCs w:val="0"/>
          <w:noProof w:val="0"/>
          <w:color w:val="auto"/>
          <w:spacing w:val="0"/>
          <w:lang w:eastAsia="en-US"/>
        </w:rPr>
        <w:t>seventy-five percent (</w:t>
      </w:r>
      <w:r w:rsidR="00927BDE" w:rsidRPr="00B6079F">
        <w:rPr>
          <w:rStyle w:val="Heading3Char"/>
          <w:rFonts w:eastAsiaTheme="minorHAnsi"/>
          <w:noProof w:val="0"/>
          <w:spacing w:val="0"/>
          <w:lang w:eastAsia="en-US"/>
        </w:rPr>
        <w:t>74.9%</w:t>
      </w:r>
      <w:r w:rsidR="00927BDE" w:rsidRPr="00B6079F">
        <w:rPr>
          <w:rStyle w:val="Heading3Char"/>
          <w:rFonts w:eastAsiaTheme="minorHAnsi"/>
          <w:b w:val="0"/>
          <w:bCs w:val="0"/>
          <w:noProof w:val="0"/>
          <w:color w:val="auto"/>
          <w:spacing w:val="0"/>
          <w:lang w:eastAsia="en-US"/>
        </w:rPr>
        <w:t>)</w:t>
      </w:r>
      <w:r w:rsidR="00927BDE">
        <w:rPr>
          <w:rStyle w:val="Heading3Char"/>
          <w:rFonts w:eastAsiaTheme="minorHAnsi"/>
          <w:b w:val="0"/>
          <w:bCs w:val="0"/>
          <w:noProof w:val="0"/>
          <w:color w:val="auto"/>
          <w:spacing w:val="0"/>
          <w:lang w:eastAsia="en-US"/>
        </w:rPr>
        <w:t xml:space="preserve"> of families responding to the survey </w:t>
      </w:r>
      <w:r w:rsidR="00927BDE" w:rsidRPr="00B6079F">
        <w:rPr>
          <w:rStyle w:val="Heading3Char"/>
          <w:rFonts w:eastAsiaTheme="minorHAnsi"/>
          <w:b w:val="0"/>
          <w:bCs w:val="0"/>
          <w:noProof w:val="0"/>
          <w:color w:val="auto"/>
          <w:spacing w:val="0"/>
          <w:lang w:eastAsia="en-US"/>
        </w:rPr>
        <w:t>ha</w:t>
      </w:r>
      <w:r w:rsidRPr="00B6079F">
        <w:rPr>
          <w:rStyle w:val="Heading3Char"/>
          <w:rFonts w:eastAsiaTheme="minorHAnsi"/>
          <w:b w:val="0"/>
          <w:bCs w:val="0"/>
          <w:noProof w:val="0"/>
          <w:color w:val="auto"/>
          <w:spacing w:val="0"/>
          <w:lang w:eastAsia="en-US"/>
        </w:rPr>
        <w:t>ve</w:t>
      </w:r>
      <w:r w:rsidR="00927BDE" w:rsidRPr="00B6079F">
        <w:rPr>
          <w:rStyle w:val="Heading3Char"/>
          <w:rFonts w:eastAsiaTheme="minorHAnsi"/>
          <w:b w:val="0"/>
          <w:bCs w:val="0"/>
          <w:noProof w:val="0"/>
          <w:color w:val="auto"/>
          <w:spacing w:val="0"/>
          <w:lang w:eastAsia="en-US"/>
        </w:rPr>
        <w:t xml:space="preserve"> a child six or more years of age</w:t>
      </w:r>
      <w:r w:rsidR="00927BDE">
        <w:rPr>
          <w:rStyle w:val="Heading3Char"/>
          <w:rFonts w:eastAsiaTheme="minorHAnsi"/>
          <w:b w:val="0"/>
          <w:bCs w:val="0"/>
          <w:noProof w:val="0"/>
          <w:color w:val="auto"/>
          <w:spacing w:val="0"/>
          <w:lang w:eastAsia="en-US"/>
        </w:rPr>
        <w:t>. Approximately a quarter (</w:t>
      </w:r>
      <w:r w:rsidR="00927BDE" w:rsidRPr="00B6079F">
        <w:rPr>
          <w:rStyle w:val="Heading3Char"/>
          <w:rFonts w:eastAsiaTheme="minorHAnsi"/>
          <w:noProof w:val="0"/>
          <w:spacing w:val="0"/>
          <w:lang w:eastAsia="en-US"/>
        </w:rPr>
        <w:t>27.5%</w:t>
      </w:r>
      <w:r w:rsidR="00927BDE" w:rsidRPr="00B6079F">
        <w:rPr>
          <w:rStyle w:val="Heading3Char"/>
          <w:rFonts w:eastAsiaTheme="minorHAnsi"/>
          <w:b w:val="0"/>
          <w:bCs w:val="0"/>
          <w:noProof w:val="0"/>
          <w:spacing w:val="0"/>
          <w:lang w:eastAsia="en-US"/>
        </w:rPr>
        <w:t xml:space="preserve">) </w:t>
      </w:r>
      <w:r w:rsidR="00927BDE">
        <w:rPr>
          <w:rStyle w:val="Heading3Char"/>
          <w:rFonts w:eastAsiaTheme="minorHAnsi"/>
          <w:b w:val="0"/>
          <w:bCs w:val="0"/>
          <w:noProof w:val="0"/>
          <w:color w:val="auto"/>
          <w:spacing w:val="0"/>
          <w:lang w:eastAsia="en-US"/>
        </w:rPr>
        <w:t>of families reported having an infant.</w:t>
      </w:r>
      <w:bookmarkEnd w:id="14"/>
      <w:r w:rsidR="00927BDE">
        <w:rPr>
          <w:rStyle w:val="Heading3Char"/>
          <w:rFonts w:eastAsiaTheme="minorHAnsi"/>
          <w:b w:val="0"/>
          <w:bCs w:val="0"/>
          <w:noProof w:val="0"/>
          <w:color w:val="auto"/>
          <w:spacing w:val="0"/>
          <w:lang w:eastAsia="en-US"/>
        </w:rPr>
        <w:t xml:space="preserve"> </w:t>
      </w:r>
    </w:p>
    <w:p w14:paraId="3FB6EF42" w14:textId="61765105" w:rsidR="0027770B" w:rsidRPr="003D306C" w:rsidRDefault="0027770B" w:rsidP="0027770B">
      <w:pPr>
        <w:pStyle w:val="Heading5"/>
        <w:spacing w:after="0"/>
        <w:jc w:val="center"/>
        <w:rPr>
          <w:rStyle w:val="Heading3Char"/>
          <w:rFonts w:eastAsiaTheme="minorHAnsi"/>
          <w:b w:val="0"/>
          <w:bCs w:val="0"/>
          <w:i/>
          <w:iCs/>
          <w:noProof w:val="0"/>
          <w:spacing w:val="0"/>
          <w:sz w:val="18"/>
          <w:szCs w:val="18"/>
          <w:lang w:eastAsia="en-US"/>
        </w:rPr>
      </w:pPr>
      <w:bookmarkStart w:id="15" w:name="_Toc52866028"/>
      <w:r w:rsidRPr="003D306C">
        <w:rPr>
          <w:rStyle w:val="Heading3Char"/>
          <w:rFonts w:eastAsiaTheme="minorHAnsi"/>
          <w:b w:val="0"/>
          <w:bCs w:val="0"/>
          <w:i/>
          <w:iCs/>
          <w:noProof w:val="0"/>
          <w:spacing w:val="0"/>
          <w:sz w:val="18"/>
          <w:szCs w:val="18"/>
          <w:lang w:eastAsia="en-US"/>
        </w:rPr>
        <w:t xml:space="preserve">Table </w:t>
      </w:r>
      <w:r w:rsidR="00A16813">
        <w:rPr>
          <w:rStyle w:val="Heading3Char"/>
          <w:rFonts w:eastAsiaTheme="minorHAnsi"/>
          <w:b w:val="0"/>
          <w:bCs w:val="0"/>
          <w:i/>
          <w:iCs/>
          <w:noProof w:val="0"/>
          <w:spacing w:val="0"/>
          <w:sz w:val="18"/>
          <w:szCs w:val="18"/>
          <w:lang w:eastAsia="en-US"/>
        </w:rPr>
        <w:t>4</w:t>
      </w:r>
      <w:r w:rsidRPr="003D306C">
        <w:rPr>
          <w:rStyle w:val="Heading3Char"/>
          <w:rFonts w:eastAsiaTheme="minorHAnsi"/>
          <w:b w:val="0"/>
          <w:bCs w:val="0"/>
          <w:i/>
          <w:iCs/>
          <w:noProof w:val="0"/>
          <w:spacing w:val="0"/>
          <w:sz w:val="18"/>
          <w:szCs w:val="18"/>
          <w:lang w:eastAsia="en-US"/>
        </w:rPr>
        <w:t xml:space="preserve">. Age </w:t>
      </w:r>
      <w:r w:rsidR="00F205A6">
        <w:rPr>
          <w:rStyle w:val="Heading3Char"/>
          <w:rFonts w:eastAsiaTheme="minorHAnsi"/>
          <w:b w:val="0"/>
          <w:bCs w:val="0"/>
          <w:i/>
          <w:iCs/>
          <w:noProof w:val="0"/>
          <w:spacing w:val="0"/>
          <w:sz w:val="18"/>
          <w:szCs w:val="18"/>
          <w:lang w:eastAsia="en-US"/>
        </w:rPr>
        <w:t xml:space="preserve">group </w:t>
      </w:r>
      <w:r w:rsidRPr="003D306C">
        <w:rPr>
          <w:rStyle w:val="Heading3Char"/>
          <w:rFonts w:eastAsiaTheme="minorHAnsi"/>
          <w:b w:val="0"/>
          <w:bCs w:val="0"/>
          <w:i/>
          <w:iCs/>
          <w:noProof w:val="0"/>
          <w:spacing w:val="0"/>
          <w:sz w:val="18"/>
          <w:szCs w:val="18"/>
          <w:lang w:eastAsia="en-US"/>
        </w:rPr>
        <w:t xml:space="preserve">of </w:t>
      </w:r>
      <w:r w:rsidR="00F205A6">
        <w:rPr>
          <w:rStyle w:val="Heading3Char"/>
          <w:rFonts w:eastAsiaTheme="minorHAnsi"/>
          <w:b w:val="0"/>
          <w:bCs w:val="0"/>
          <w:i/>
          <w:iCs/>
          <w:noProof w:val="0"/>
          <w:spacing w:val="0"/>
          <w:sz w:val="18"/>
          <w:szCs w:val="18"/>
          <w:lang w:eastAsia="en-US"/>
        </w:rPr>
        <w:t>c</w:t>
      </w:r>
      <w:r w:rsidRPr="003D306C">
        <w:rPr>
          <w:rStyle w:val="Heading3Char"/>
          <w:rFonts w:eastAsiaTheme="minorHAnsi"/>
          <w:b w:val="0"/>
          <w:bCs w:val="0"/>
          <w:i/>
          <w:iCs/>
          <w:noProof w:val="0"/>
          <w:spacing w:val="0"/>
          <w:sz w:val="18"/>
          <w:szCs w:val="18"/>
          <w:lang w:eastAsia="en-US"/>
        </w:rPr>
        <w:t>hildren</w:t>
      </w:r>
      <w:r w:rsidR="008030A5" w:rsidRPr="003D306C">
        <w:rPr>
          <w:rStyle w:val="Heading3Char"/>
          <w:rFonts w:eastAsiaTheme="minorHAnsi"/>
          <w:b w:val="0"/>
          <w:bCs w:val="0"/>
          <w:i/>
          <w:iCs/>
          <w:noProof w:val="0"/>
          <w:spacing w:val="0"/>
          <w:sz w:val="18"/>
          <w:szCs w:val="18"/>
          <w:lang w:eastAsia="en-US"/>
        </w:rPr>
        <w:t xml:space="preserve"> (n = 251)</w:t>
      </w:r>
      <w:bookmarkEnd w:id="15"/>
    </w:p>
    <w:tbl>
      <w:tblPr>
        <w:tblW w:w="5410" w:type="dxa"/>
        <w:jc w:val="center"/>
        <w:tblLook w:val="04A0" w:firstRow="1" w:lastRow="0" w:firstColumn="1" w:lastColumn="0" w:noHBand="0" w:noVBand="1"/>
      </w:tblPr>
      <w:tblGrid>
        <w:gridCol w:w="4450"/>
        <w:gridCol w:w="960"/>
      </w:tblGrid>
      <w:tr w:rsidR="003D306C" w:rsidRPr="0027770B" w14:paraId="645AB13C" w14:textId="77777777" w:rsidTr="004148D9">
        <w:trPr>
          <w:trHeight w:val="310"/>
          <w:jc w:val="center"/>
        </w:trPr>
        <w:tc>
          <w:tcPr>
            <w:tcW w:w="4450" w:type="dxa"/>
            <w:tcBorders>
              <w:top w:val="single" w:sz="4" w:space="0" w:color="BDD7EE"/>
              <w:left w:val="single" w:sz="4" w:space="0" w:color="BDD7EE"/>
              <w:bottom w:val="nil"/>
              <w:right w:val="nil"/>
            </w:tcBorders>
            <w:shd w:val="clear" w:color="000000" w:fill="BDD7EE"/>
            <w:noWrap/>
            <w:vAlign w:val="bottom"/>
            <w:hideMark/>
          </w:tcPr>
          <w:p w14:paraId="395F3E13" w14:textId="77777777" w:rsidR="003D306C" w:rsidRPr="0027770B" w:rsidRDefault="003D306C" w:rsidP="0027770B">
            <w:pPr>
              <w:spacing w:after="0" w:line="240" w:lineRule="auto"/>
              <w:jc w:val="center"/>
              <w:rPr>
                <w:rFonts w:ascii="Calibri" w:eastAsia="Times New Roman" w:hAnsi="Calibri" w:cs="Calibri"/>
                <w:b/>
                <w:bCs/>
                <w:color w:val="FFFFFF"/>
                <w:sz w:val="24"/>
                <w:szCs w:val="24"/>
              </w:rPr>
            </w:pPr>
            <w:r w:rsidRPr="0027770B">
              <w:rPr>
                <w:rFonts w:ascii="Calibri" w:eastAsia="Times New Roman" w:hAnsi="Calibri" w:cs="Calibri"/>
                <w:b/>
                <w:bCs/>
                <w:color w:val="FFFFFF"/>
                <w:sz w:val="24"/>
                <w:szCs w:val="24"/>
              </w:rPr>
              <w:t> </w:t>
            </w:r>
          </w:p>
        </w:tc>
        <w:tc>
          <w:tcPr>
            <w:tcW w:w="960" w:type="dxa"/>
            <w:tcBorders>
              <w:top w:val="single" w:sz="4" w:space="0" w:color="BDD7EE"/>
              <w:left w:val="nil"/>
              <w:bottom w:val="nil"/>
              <w:right w:val="single" w:sz="4" w:space="0" w:color="BDD7EE"/>
            </w:tcBorders>
            <w:shd w:val="clear" w:color="000000" w:fill="BDD7EE"/>
            <w:noWrap/>
            <w:vAlign w:val="bottom"/>
            <w:hideMark/>
          </w:tcPr>
          <w:p w14:paraId="15DD42DC" w14:textId="372D0369" w:rsidR="003D306C" w:rsidRPr="0027770B" w:rsidRDefault="003D306C" w:rsidP="0027770B">
            <w:pPr>
              <w:spacing w:after="0" w:line="240" w:lineRule="auto"/>
              <w:jc w:val="center"/>
              <w:rPr>
                <w:rFonts w:ascii="Calibri" w:eastAsia="Times New Roman" w:hAnsi="Calibri" w:cs="Calibri"/>
                <w:b/>
                <w:bCs/>
                <w:color w:val="023160"/>
                <w:sz w:val="24"/>
                <w:szCs w:val="24"/>
              </w:rPr>
            </w:pPr>
            <w:r w:rsidRPr="0027770B">
              <w:rPr>
                <w:rFonts w:ascii="Calibri" w:eastAsia="Times New Roman" w:hAnsi="Calibri" w:cs="Calibri"/>
                <w:b/>
                <w:bCs/>
                <w:color w:val="023160"/>
                <w:sz w:val="24"/>
                <w:szCs w:val="24"/>
              </w:rPr>
              <w:t>%</w:t>
            </w:r>
          </w:p>
        </w:tc>
      </w:tr>
      <w:tr w:rsidR="003D306C" w:rsidRPr="0027770B" w14:paraId="4155A6A1" w14:textId="77777777" w:rsidTr="004148D9">
        <w:trPr>
          <w:trHeight w:val="290"/>
          <w:jc w:val="center"/>
        </w:trPr>
        <w:tc>
          <w:tcPr>
            <w:tcW w:w="4450" w:type="dxa"/>
            <w:tcBorders>
              <w:top w:val="nil"/>
              <w:left w:val="single" w:sz="4" w:space="0" w:color="BDD7EE"/>
              <w:bottom w:val="single" w:sz="4" w:space="0" w:color="BDD7EE"/>
              <w:right w:val="nil"/>
            </w:tcBorders>
            <w:shd w:val="clear" w:color="auto" w:fill="auto"/>
            <w:vAlign w:val="center"/>
            <w:hideMark/>
          </w:tcPr>
          <w:p w14:paraId="064E374C" w14:textId="77777777" w:rsidR="003D306C" w:rsidRPr="004148D9" w:rsidRDefault="003D306C" w:rsidP="0027770B">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Birth to two years of age</w:t>
            </w:r>
          </w:p>
        </w:tc>
        <w:tc>
          <w:tcPr>
            <w:tcW w:w="960" w:type="dxa"/>
            <w:tcBorders>
              <w:top w:val="nil"/>
              <w:left w:val="nil"/>
              <w:bottom w:val="single" w:sz="4" w:space="0" w:color="BDD7EE"/>
              <w:right w:val="single" w:sz="4" w:space="0" w:color="BDD7EE"/>
            </w:tcBorders>
            <w:shd w:val="clear" w:color="auto" w:fill="auto"/>
            <w:noWrap/>
            <w:vAlign w:val="center"/>
            <w:hideMark/>
          </w:tcPr>
          <w:p w14:paraId="01AC12B0" w14:textId="5A7005CF" w:rsidR="003D306C" w:rsidRPr="004148D9" w:rsidRDefault="003D306C" w:rsidP="0027770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27.5</w:t>
            </w:r>
            <w:r w:rsidR="00C70128" w:rsidRPr="004148D9">
              <w:rPr>
                <w:rFonts w:ascii="Segoe UI Historic" w:eastAsia="Times New Roman" w:hAnsi="Segoe UI Historic" w:cs="Segoe UI Historic"/>
                <w:color w:val="023160" w:themeColor="accent1"/>
                <w:sz w:val="20"/>
                <w:szCs w:val="20"/>
              </w:rPr>
              <w:t>%</w:t>
            </w:r>
          </w:p>
        </w:tc>
      </w:tr>
      <w:tr w:rsidR="003D306C" w:rsidRPr="0027770B" w14:paraId="4F4F1FE8" w14:textId="77777777" w:rsidTr="004148D9">
        <w:trPr>
          <w:trHeight w:val="290"/>
          <w:jc w:val="center"/>
        </w:trPr>
        <w:tc>
          <w:tcPr>
            <w:tcW w:w="4450" w:type="dxa"/>
            <w:tcBorders>
              <w:top w:val="nil"/>
              <w:left w:val="single" w:sz="4" w:space="0" w:color="BDD7EE"/>
              <w:bottom w:val="single" w:sz="4" w:space="0" w:color="BDD7EE"/>
              <w:right w:val="nil"/>
            </w:tcBorders>
            <w:shd w:val="clear" w:color="auto" w:fill="auto"/>
            <w:vAlign w:val="center"/>
            <w:hideMark/>
          </w:tcPr>
          <w:p w14:paraId="0DE64D47" w14:textId="77777777" w:rsidR="003D306C" w:rsidRPr="004148D9" w:rsidRDefault="003D306C" w:rsidP="0027770B">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Three to five years of age</w:t>
            </w:r>
          </w:p>
        </w:tc>
        <w:tc>
          <w:tcPr>
            <w:tcW w:w="960" w:type="dxa"/>
            <w:tcBorders>
              <w:top w:val="nil"/>
              <w:left w:val="nil"/>
              <w:bottom w:val="single" w:sz="4" w:space="0" w:color="BDD7EE"/>
              <w:right w:val="single" w:sz="4" w:space="0" w:color="BDD7EE"/>
            </w:tcBorders>
            <w:shd w:val="clear" w:color="auto" w:fill="auto"/>
            <w:noWrap/>
            <w:vAlign w:val="center"/>
            <w:hideMark/>
          </w:tcPr>
          <w:p w14:paraId="572F5EA7" w14:textId="169BACBF" w:rsidR="003D306C" w:rsidRPr="004148D9" w:rsidRDefault="003D306C" w:rsidP="0027770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41.4</w:t>
            </w:r>
            <w:r w:rsidR="00C70128" w:rsidRPr="004148D9">
              <w:rPr>
                <w:rFonts w:ascii="Segoe UI Historic" w:eastAsia="Times New Roman" w:hAnsi="Segoe UI Historic" w:cs="Segoe UI Historic"/>
                <w:color w:val="023160" w:themeColor="accent1"/>
                <w:sz w:val="20"/>
                <w:szCs w:val="20"/>
              </w:rPr>
              <w:t>%</w:t>
            </w:r>
          </w:p>
        </w:tc>
      </w:tr>
      <w:tr w:rsidR="003D306C" w:rsidRPr="0027770B" w14:paraId="730220E0" w14:textId="77777777" w:rsidTr="004148D9">
        <w:trPr>
          <w:trHeight w:val="290"/>
          <w:jc w:val="center"/>
        </w:trPr>
        <w:tc>
          <w:tcPr>
            <w:tcW w:w="4450" w:type="dxa"/>
            <w:tcBorders>
              <w:top w:val="nil"/>
              <w:left w:val="single" w:sz="4" w:space="0" w:color="BDD7EE"/>
              <w:bottom w:val="single" w:sz="4" w:space="0" w:color="BDD7EE"/>
              <w:right w:val="nil"/>
            </w:tcBorders>
            <w:shd w:val="clear" w:color="auto" w:fill="auto"/>
            <w:vAlign w:val="center"/>
            <w:hideMark/>
          </w:tcPr>
          <w:p w14:paraId="2987EF0F" w14:textId="77777777" w:rsidR="003D306C" w:rsidRPr="004148D9" w:rsidRDefault="003D306C" w:rsidP="0027770B">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Six or more years of age</w:t>
            </w:r>
          </w:p>
        </w:tc>
        <w:tc>
          <w:tcPr>
            <w:tcW w:w="960" w:type="dxa"/>
            <w:tcBorders>
              <w:top w:val="nil"/>
              <w:left w:val="nil"/>
              <w:bottom w:val="single" w:sz="4" w:space="0" w:color="BDD7EE"/>
              <w:right w:val="single" w:sz="4" w:space="0" w:color="BDD7EE"/>
            </w:tcBorders>
            <w:shd w:val="clear" w:color="auto" w:fill="auto"/>
            <w:noWrap/>
            <w:vAlign w:val="center"/>
            <w:hideMark/>
          </w:tcPr>
          <w:p w14:paraId="5EEADBE1" w14:textId="6D3EC6FE" w:rsidR="003D306C" w:rsidRPr="004148D9" w:rsidRDefault="003D306C" w:rsidP="0027770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74.9</w:t>
            </w:r>
            <w:r w:rsidR="00C70128" w:rsidRPr="004148D9">
              <w:rPr>
                <w:rFonts w:ascii="Segoe UI Historic" w:eastAsia="Times New Roman" w:hAnsi="Segoe UI Historic" w:cs="Segoe UI Historic"/>
                <w:color w:val="023160" w:themeColor="accent1"/>
                <w:sz w:val="20"/>
                <w:szCs w:val="20"/>
              </w:rPr>
              <w:t>%</w:t>
            </w:r>
          </w:p>
        </w:tc>
      </w:tr>
    </w:tbl>
    <w:p w14:paraId="470A7A0D" w14:textId="77777777" w:rsidR="0027770B" w:rsidRPr="00CB6B2F" w:rsidRDefault="0027770B" w:rsidP="00CB6B2F">
      <w:pPr>
        <w:pStyle w:val="PREReportNarrativeStyle"/>
        <w:jc w:val="center"/>
        <w:rPr>
          <w:rStyle w:val="Heading3Char"/>
          <w:rFonts w:eastAsiaTheme="minorHAnsi"/>
          <w:b w:val="0"/>
          <w:bCs w:val="0"/>
          <w:noProof w:val="0"/>
          <w:color w:val="auto"/>
          <w:spacing w:val="0"/>
          <w:sz w:val="16"/>
          <w:szCs w:val="16"/>
          <w:lang w:eastAsia="en-US"/>
        </w:rPr>
      </w:pPr>
      <w:bookmarkStart w:id="16" w:name="_Toc52866029"/>
      <w:r w:rsidRPr="00CB6B2F">
        <w:rPr>
          <w:rStyle w:val="Heading3Char"/>
          <w:rFonts w:eastAsiaTheme="minorHAnsi"/>
          <w:b w:val="0"/>
          <w:bCs w:val="0"/>
          <w:noProof w:val="0"/>
          <w:color w:val="auto"/>
          <w:spacing w:val="0"/>
          <w:sz w:val="16"/>
          <w:szCs w:val="16"/>
          <w:lang w:eastAsia="en-US"/>
        </w:rPr>
        <w:t>*Survey respondents could select more than one answer</w:t>
      </w:r>
      <w:bookmarkEnd w:id="16"/>
    </w:p>
    <w:p w14:paraId="75D53BF4" w14:textId="3CCD21B6" w:rsidR="004D0A9C" w:rsidRDefault="00927BDE" w:rsidP="00927BDE">
      <w:pPr>
        <w:pStyle w:val="PREReportNarrativeStyle"/>
        <w:rPr>
          <w:rStyle w:val="Heading3Char"/>
          <w:rFonts w:eastAsiaTheme="minorHAnsi"/>
          <w:b w:val="0"/>
          <w:bCs w:val="0"/>
          <w:noProof w:val="0"/>
          <w:color w:val="auto"/>
          <w:spacing w:val="0"/>
          <w:lang w:eastAsia="en-US"/>
        </w:rPr>
      </w:pPr>
      <w:bookmarkStart w:id="17" w:name="_Toc52866030"/>
      <w:r>
        <w:rPr>
          <w:rStyle w:val="Heading3Char"/>
          <w:rFonts w:eastAsiaTheme="minorHAnsi"/>
          <w:b w:val="0"/>
          <w:bCs w:val="0"/>
          <w:noProof w:val="0"/>
          <w:color w:val="auto"/>
          <w:spacing w:val="0"/>
          <w:lang w:eastAsia="en-US"/>
        </w:rPr>
        <w:t>Seventeen percent (</w:t>
      </w:r>
      <w:r w:rsidRPr="00B6079F">
        <w:rPr>
          <w:rStyle w:val="Heading3Char"/>
          <w:rFonts w:eastAsiaTheme="minorHAnsi"/>
          <w:noProof w:val="0"/>
          <w:spacing w:val="0"/>
          <w:lang w:eastAsia="en-US"/>
        </w:rPr>
        <w:t>16.7%</w:t>
      </w:r>
      <w:r w:rsidRPr="00B6079F">
        <w:rPr>
          <w:rStyle w:val="Heading3Char"/>
          <w:rFonts w:eastAsiaTheme="minorHAnsi"/>
          <w:b w:val="0"/>
          <w:bCs w:val="0"/>
          <w:noProof w:val="0"/>
          <w:color w:val="auto"/>
          <w:spacing w:val="0"/>
          <w:lang w:eastAsia="en-US"/>
        </w:rPr>
        <w:t>)</w:t>
      </w:r>
      <w:r w:rsidRPr="00B6079F">
        <w:rPr>
          <w:rStyle w:val="Heading3Char"/>
          <w:rFonts w:eastAsiaTheme="minorHAnsi"/>
          <w:b w:val="0"/>
          <w:bCs w:val="0"/>
          <w:noProof w:val="0"/>
          <w:spacing w:val="0"/>
          <w:lang w:eastAsia="en-US"/>
        </w:rPr>
        <w:t xml:space="preserve"> </w:t>
      </w:r>
      <w:r>
        <w:rPr>
          <w:rStyle w:val="Heading3Char"/>
          <w:rFonts w:eastAsiaTheme="minorHAnsi"/>
          <w:b w:val="0"/>
          <w:bCs w:val="0"/>
          <w:noProof w:val="0"/>
          <w:color w:val="auto"/>
          <w:spacing w:val="0"/>
          <w:lang w:eastAsia="en-US"/>
        </w:rPr>
        <w:t>of parents indicated that they have a child who is currently being served on an Individualized Family S</w:t>
      </w:r>
      <w:r w:rsidR="00A16813">
        <w:rPr>
          <w:rStyle w:val="Heading3Char"/>
          <w:rFonts w:eastAsiaTheme="minorHAnsi"/>
          <w:b w:val="0"/>
          <w:bCs w:val="0"/>
          <w:noProof w:val="0"/>
          <w:color w:val="auto"/>
          <w:spacing w:val="0"/>
          <w:lang w:eastAsia="en-US"/>
        </w:rPr>
        <w:t>ervice</w:t>
      </w:r>
      <w:r>
        <w:rPr>
          <w:rStyle w:val="Heading3Char"/>
          <w:rFonts w:eastAsiaTheme="minorHAnsi"/>
          <w:b w:val="0"/>
          <w:bCs w:val="0"/>
          <w:noProof w:val="0"/>
          <w:color w:val="auto"/>
          <w:spacing w:val="0"/>
          <w:lang w:eastAsia="en-US"/>
        </w:rPr>
        <w:t xml:space="preserve"> Plan (IFSP) or Individualized Education P</w:t>
      </w:r>
      <w:r w:rsidR="00A16813">
        <w:rPr>
          <w:rStyle w:val="Heading3Char"/>
          <w:rFonts w:eastAsiaTheme="minorHAnsi"/>
          <w:b w:val="0"/>
          <w:bCs w:val="0"/>
          <w:noProof w:val="0"/>
          <w:color w:val="auto"/>
          <w:spacing w:val="0"/>
          <w:lang w:eastAsia="en-US"/>
        </w:rPr>
        <w:t>rogram</w:t>
      </w:r>
      <w:r>
        <w:rPr>
          <w:rStyle w:val="Heading3Char"/>
          <w:rFonts w:eastAsiaTheme="minorHAnsi"/>
          <w:b w:val="0"/>
          <w:bCs w:val="0"/>
          <w:noProof w:val="0"/>
          <w:color w:val="auto"/>
          <w:spacing w:val="0"/>
          <w:lang w:eastAsia="en-US"/>
        </w:rPr>
        <w:t xml:space="preserve"> (IEP).</w:t>
      </w:r>
      <w:bookmarkEnd w:id="17"/>
      <w:r>
        <w:rPr>
          <w:rStyle w:val="Heading3Char"/>
          <w:rFonts w:eastAsiaTheme="minorHAnsi"/>
          <w:b w:val="0"/>
          <w:bCs w:val="0"/>
          <w:noProof w:val="0"/>
          <w:color w:val="auto"/>
          <w:spacing w:val="0"/>
          <w:lang w:eastAsia="en-US"/>
        </w:rPr>
        <w:t xml:space="preserve"> </w:t>
      </w:r>
    </w:p>
    <w:p w14:paraId="72A837F4" w14:textId="04DBF64E" w:rsidR="003D306C" w:rsidRDefault="00FE4025" w:rsidP="00927BDE">
      <w:pPr>
        <w:pStyle w:val="PREReportNarrativeStyle"/>
        <w:rPr>
          <w:rStyle w:val="Heading3Char"/>
          <w:rFonts w:eastAsiaTheme="minorHAnsi"/>
          <w:b w:val="0"/>
          <w:bCs w:val="0"/>
          <w:noProof w:val="0"/>
          <w:color w:val="auto"/>
          <w:spacing w:val="0"/>
          <w:lang w:eastAsia="en-US"/>
        </w:rPr>
      </w:pPr>
      <w:bookmarkStart w:id="18" w:name="_Toc52866031"/>
      <w:r>
        <w:rPr>
          <w:rStyle w:val="Heading3Char"/>
          <w:rFonts w:eastAsiaTheme="minorHAnsi"/>
          <w:b w:val="0"/>
          <w:bCs w:val="0"/>
          <w:noProof w:val="0"/>
          <w:color w:val="auto"/>
          <w:spacing w:val="0"/>
          <w:lang w:eastAsia="en-US"/>
        </w:rPr>
        <w:t>About</w:t>
      </w:r>
      <w:r w:rsidR="003D306C">
        <w:rPr>
          <w:rStyle w:val="Heading3Char"/>
          <w:rFonts w:eastAsiaTheme="minorHAnsi"/>
          <w:b w:val="0"/>
          <w:bCs w:val="0"/>
          <w:noProof w:val="0"/>
          <w:color w:val="auto"/>
          <w:spacing w:val="0"/>
          <w:lang w:eastAsia="en-US"/>
        </w:rPr>
        <w:t xml:space="preserve"> forty</w:t>
      </w:r>
      <w:r>
        <w:rPr>
          <w:rStyle w:val="Heading3Char"/>
          <w:rFonts w:eastAsiaTheme="minorHAnsi"/>
          <w:b w:val="0"/>
          <w:bCs w:val="0"/>
          <w:noProof w:val="0"/>
          <w:color w:val="auto"/>
          <w:spacing w:val="0"/>
          <w:lang w:eastAsia="en-US"/>
        </w:rPr>
        <w:t xml:space="preserve"> five</w:t>
      </w:r>
      <w:r w:rsidR="003D306C">
        <w:rPr>
          <w:rStyle w:val="Heading3Char"/>
          <w:rFonts w:eastAsiaTheme="minorHAnsi"/>
          <w:b w:val="0"/>
          <w:bCs w:val="0"/>
          <w:noProof w:val="0"/>
          <w:color w:val="auto"/>
          <w:spacing w:val="0"/>
          <w:lang w:eastAsia="en-US"/>
        </w:rPr>
        <w:t xml:space="preserve"> percent (</w:t>
      </w:r>
      <w:r w:rsidR="003D306C" w:rsidRPr="00B6079F">
        <w:rPr>
          <w:rStyle w:val="Heading3Char"/>
          <w:rFonts w:eastAsiaTheme="minorHAnsi"/>
          <w:noProof w:val="0"/>
          <w:spacing w:val="0"/>
          <w:lang w:eastAsia="en-US"/>
        </w:rPr>
        <w:t>4</w:t>
      </w:r>
      <w:r>
        <w:rPr>
          <w:rStyle w:val="Heading3Char"/>
          <w:rFonts w:eastAsiaTheme="minorHAnsi"/>
          <w:noProof w:val="0"/>
          <w:spacing w:val="0"/>
          <w:lang w:eastAsia="en-US"/>
        </w:rPr>
        <w:t>4</w:t>
      </w:r>
      <w:r w:rsidR="003D306C" w:rsidRPr="00B6079F">
        <w:rPr>
          <w:rStyle w:val="Heading3Char"/>
          <w:rFonts w:eastAsiaTheme="minorHAnsi"/>
          <w:noProof w:val="0"/>
          <w:spacing w:val="0"/>
          <w:lang w:eastAsia="en-US"/>
        </w:rPr>
        <w:t>.</w:t>
      </w:r>
      <w:r>
        <w:rPr>
          <w:rStyle w:val="Heading3Char"/>
          <w:rFonts w:eastAsiaTheme="minorHAnsi"/>
          <w:noProof w:val="0"/>
          <w:spacing w:val="0"/>
          <w:lang w:eastAsia="en-US"/>
        </w:rPr>
        <w:t>9</w:t>
      </w:r>
      <w:r w:rsidR="003D306C" w:rsidRPr="00B6079F">
        <w:rPr>
          <w:rStyle w:val="Heading3Char"/>
          <w:rFonts w:eastAsiaTheme="minorHAnsi"/>
          <w:noProof w:val="0"/>
          <w:spacing w:val="0"/>
          <w:lang w:eastAsia="en-US"/>
        </w:rPr>
        <w:t>%</w:t>
      </w:r>
      <w:r w:rsidR="003D306C" w:rsidRPr="00B6079F">
        <w:rPr>
          <w:rStyle w:val="Heading3Char"/>
          <w:rFonts w:eastAsiaTheme="minorHAnsi"/>
          <w:b w:val="0"/>
          <w:bCs w:val="0"/>
          <w:noProof w:val="0"/>
          <w:color w:val="auto"/>
          <w:spacing w:val="0"/>
          <w:lang w:eastAsia="en-US"/>
        </w:rPr>
        <w:t>)</w:t>
      </w:r>
      <w:r w:rsidR="003D306C" w:rsidRPr="00B6079F">
        <w:rPr>
          <w:rStyle w:val="Heading3Char"/>
          <w:rFonts w:eastAsiaTheme="minorHAnsi"/>
          <w:b w:val="0"/>
          <w:bCs w:val="0"/>
          <w:noProof w:val="0"/>
          <w:spacing w:val="0"/>
          <w:lang w:eastAsia="en-US"/>
        </w:rPr>
        <w:t xml:space="preserve"> </w:t>
      </w:r>
      <w:r w:rsidR="003D306C">
        <w:rPr>
          <w:rStyle w:val="Heading3Char"/>
          <w:rFonts w:eastAsiaTheme="minorHAnsi"/>
          <w:b w:val="0"/>
          <w:bCs w:val="0"/>
          <w:noProof w:val="0"/>
          <w:color w:val="auto"/>
          <w:spacing w:val="0"/>
          <w:lang w:eastAsia="en-US"/>
        </w:rPr>
        <w:t xml:space="preserve">of families reported their annual family income is equal to or less than 250% of the </w:t>
      </w:r>
      <w:r w:rsidR="00A16813">
        <w:rPr>
          <w:rStyle w:val="Heading3Char"/>
          <w:rFonts w:eastAsiaTheme="minorHAnsi"/>
          <w:b w:val="0"/>
          <w:bCs w:val="0"/>
          <w:noProof w:val="0"/>
          <w:color w:val="auto"/>
          <w:spacing w:val="0"/>
          <w:lang w:eastAsia="en-US"/>
        </w:rPr>
        <w:t xml:space="preserve">2020 </w:t>
      </w:r>
      <w:r w:rsidR="003D306C">
        <w:rPr>
          <w:rStyle w:val="Heading3Char"/>
          <w:rFonts w:eastAsiaTheme="minorHAnsi"/>
          <w:b w:val="0"/>
          <w:bCs w:val="0"/>
          <w:noProof w:val="0"/>
          <w:color w:val="auto"/>
          <w:spacing w:val="0"/>
          <w:lang w:eastAsia="en-US"/>
        </w:rPr>
        <w:t>Federal Poverty Level (FPL) (see Table</w:t>
      </w:r>
      <w:r w:rsidR="00A16813">
        <w:rPr>
          <w:rStyle w:val="Heading3Char"/>
          <w:rFonts w:eastAsiaTheme="minorHAnsi"/>
          <w:b w:val="0"/>
          <w:bCs w:val="0"/>
          <w:noProof w:val="0"/>
          <w:color w:val="auto"/>
          <w:spacing w:val="0"/>
          <w:lang w:eastAsia="en-US"/>
        </w:rPr>
        <w:t xml:space="preserve"> 5</w:t>
      </w:r>
      <w:r w:rsidR="003D306C">
        <w:rPr>
          <w:rStyle w:val="Heading3Char"/>
          <w:rFonts w:eastAsiaTheme="minorHAnsi"/>
          <w:b w:val="0"/>
          <w:bCs w:val="0"/>
          <w:noProof w:val="0"/>
          <w:color w:val="auto"/>
          <w:spacing w:val="0"/>
          <w:lang w:eastAsia="en-US"/>
        </w:rPr>
        <w:t>).</w:t>
      </w:r>
      <w:bookmarkEnd w:id="18"/>
      <w:r w:rsidR="003D306C">
        <w:rPr>
          <w:rStyle w:val="Heading3Char"/>
          <w:rFonts w:eastAsiaTheme="minorHAnsi"/>
          <w:b w:val="0"/>
          <w:bCs w:val="0"/>
          <w:noProof w:val="0"/>
          <w:color w:val="auto"/>
          <w:spacing w:val="0"/>
          <w:lang w:eastAsia="en-US"/>
        </w:rPr>
        <w:t xml:space="preserve"> </w:t>
      </w:r>
    </w:p>
    <w:p w14:paraId="492282F0" w14:textId="731C22E6" w:rsidR="003D306C" w:rsidRPr="003D306C" w:rsidRDefault="003D306C" w:rsidP="003D306C">
      <w:pPr>
        <w:pStyle w:val="Heading5"/>
        <w:spacing w:after="0"/>
        <w:jc w:val="center"/>
        <w:rPr>
          <w:rStyle w:val="Heading3Char"/>
          <w:rFonts w:eastAsiaTheme="minorHAnsi"/>
          <w:b w:val="0"/>
          <w:bCs w:val="0"/>
          <w:i/>
          <w:iCs/>
          <w:noProof w:val="0"/>
          <w:spacing w:val="0"/>
          <w:sz w:val="18"/>
          <w:szCs w:val="18"/>
          <w:lang w:eastAsia="en-US"/>
        </w:rPr>
      </w:pPr>
      <w:bookmarkStart w:id="19" w:name="_Toc52866032"/>
      <w:r w:rsidRPr="003D306C">
        <w:rPr>
          <w:rStyle w:val="Heading3Char"/>
          <w:rFonts w:eastAsiaTheme="minorHAnsi"/>
          <w:b w:val="0"/>
          <w:bCs w:val="0"/>
          <w:i/>
          <w:iCs/>
          <w:noProof w:val="0"/>
          <w:spacing w:val="0"/>
          <w:sz w:val="18"/>
          <w:szCs w:val="18"/>
          <w:lang w:eastAsia="en-US"/>
        </w:rPr>
        <w:t xml:space="preserve">Table </w:t>
      </w:r>
      <w:r w:rsidR="00A16813">
        <w:rPr>
          <w:rStyle w:val="Heading3Char"/>
          <w:rFonts w:eastAsiaTheme="minorHAnsi"/>
          <w:b w:val="0"/>
          <w:bCs w:val="0"/>
          <w:i/>
          <w:iCs/>
          <w:noProof w:val="0"/>
          <w:spacing w:val="0"/>
          <w:sz w:val="18"/>
          <w:szCs w:val="18"/>
          <w:lang w:eastAsia="en-US"/>
        </w:rPr>
        <w:t>5</w:t>
      </w:r>
      <w:r w:rsidRPr="003D306C">
        <w:rPr>
          <w:rStyle w:val="Heading3Char"/>
          <w:rFonts w:eastAsiaTheme="minorHAnsi"/>
          <w:b w:val="0"/>
          <w:bCs w:val="0"/>
          <w:i/>
          <w:iCs/>
          <w:noProof w:val="0"/>
          <w:spacing w:val="0"/>
          <w:sz w:val="18"/>
          <w:szCs w:val="18"/>
          <w:lang w:eastAsia="en-US"/>
        </w:rPr>
        <w:t xml:space="preserve">. Families living beneath </w:t>
      </w:r>
      <w:r>
        <w:rPr>
          <w:rStyle w:val="Heading3Char"/>
          <w:rFonts w:eastAsiaTheme="minorHAnsi"/>
          <w:b w:val="0"/>
          <w:bCs w:val="0"/>
          <w:i/>
          <w:iCs/>
          <w:noProof w:val="0"/>
          <w:spacing w:val="0"/>
          <w:sz w:val="18"/>
          <w:szCs w:val="18"/>
          <w:lang w:eastAsia="en-US"/>
        </w:rPr>
        <w:t xml:space="preserve">the </w:t>
      </w:r>
      <w:r w:rsidRPr="003D306C">
        <w:rPr>
          <w:rStyle w:val="Heading3Char"/>
          <w:rFonts w:eastAsiaTheme="minorHAnsi"/>
          <w:b w:val="0"/>
          <w:bCs w:val="0"/>
          <w:i/>
          <w:iCs/>
          <w:noProof w:val="0"/>
          <w:spacing w:val="0"/>
          <w:sz w:val="18"/>
          <w:szCs w:val="18"/>
          <w:lang w:eastAsia="en-US"/>
        </w:rPr>
        <w:t>FPL</w:t>
      </w:r>
      <w:r>
        <w:rPr>
          <w:rStyle w:val="Heading3Char"/>
          <w:rFonts w:eastAsiaTheme="minorHAnsi"/>
          <w:b w:val="0"/>
          <w:bCs w:val="0"/>
          <w:i/>
          <w:iCs/>
          <w:noProof w:val="0"/>
          <w:spacing w:val="0"/>
          <w:sz w:val="18"/>
          <w:szCs w:val="18"/>
          <w:lang w:eastAsia="en-US"/>
        </w:rPr>
        <w:t xml:space="preserve"> (n = 2</w:t>
      </w:r>
      <w:r w:rsidR="005E3E4F">
        <w:rPr>
          <w:rStyle w:val="Heading3Char"/>
          <w:rFonts w:eastAsiaTheme="minorHAnsi"/>
          <w:b w:val="0"/>
          <w:bCs w:val="0"/>
          <w:i/>
          <w:iCs/>
          <w:noProof w:val="0"/>
          <w:spacing w:val="0"/>
          <w:sz w:val="18"/>
          <w:szCs w:val="18"/>
          <w:lang w:eastAsia="en-US"/>
        </w:rPr>
        <w:t>45</w:t>
      </w:r>
      <w:r>
        <w:rPr>
          <w:rStyle w:val="Heading3Char"/>
          <w:rFonts w:eastAsiaTheme="minorHAnsi"/>
          <w:b w:val="0"/>
          <w:bCs w:val="0"/>
          <w:i/>
          <w:iCs/>
          <w:noProof w:val="0"/>
          <w:spacing w:val="0"/>
          <w:sz w:val="18"/>
          <w:szCs w:val="18"/>
          <w:lang w:eastAsia="en-US"/>
        </w:rPr>
        <w:t>)</w:t>
      </w:r>
      <w:bookmarkEnd w:id="19"/>
    </w:p>
    <w:tbl>
      <w:tblPr>
        <w:tblW w:w="5405" w:type="dxa"/>
        <w:jc w:val="center"/>
        <w:tblLook w:val="04A0" w:firstRow="1" w:lastRow="0" w:firstColumn="1" w:lastColumn="0" w:noHBand="0" w:noVBand="1"/>
      </w:tblPr>
      <w:tblGrid>
        <w:gridCol w:w="4325"/>
        <w:gridCol w:w="90"/>
        <w:gridCol w:w="990"/>
      </w:tblGrid>
      <w:tr w:rsidR="003D306C" w:rsidRPr="003D306C" w14:paraId="444DFA6D" w14:textId="77777777" w:rsidTr="004148D9">
        <w:trPr>
          <w:trHeight w:val="310"/>
          <w:jc w:val="center"/>
        </w:trPr>
        <w:tc>
          <w:tcPr>
            <w:tcW w:w="4415" w:type="dxa"/>
            <w:gridSpan w:val="2"/>
            <w:tcBorders>
              <w:top w:val="single" w:sz="4" w:space="0" w:color="BDD7EE"/>
              <w:left w:val="single" w:sz="4" w:space="0" w:color="BDD7EE"/>
              <w:bottom w:val="nil"/>
              <w:right w:val="nil"/>
            </w:tcBorders>
            <w:shd w:val="clear" w:color="000000" w:fill="BDD7EE"/>
            <w:noWrap/>
            <w:vAlign w:val="bottom"/>
            <w:hideMark/>
          </w:tcPr>
          <w:p w14:paraId="02A65DE6" w14:textId="77777777" w:rsidR="003D306C" w:rsidRPr="003D306C" w:rsidRDefault="003D306C" w:rsidP="003D306C">
            <w:pPr>
              <w:spacing w:after="0" w:line="240" w:lineRule="auto"/>
              <w:jc w:val="center"/>
              <w:rPr>
                <w:rFonts w:ascii="Calibri" w:eastAsia="Times New Roman" w:hAnsi="Calibri" w:cs="Calibri"/>
                <w:b/>
                <w:bCs/>
                <w:color w:val="FFFFFF"/>
                <w:sz w:val="24"/>
                <w:szCs w:val="24"/>
              </w:rPr>
            </w:pPr>
            <w:r w:rsidRPr="003D306C">
              <w:rPr>
                <w:rFonts w:ascii="Calibri" w:eastAsia="Times New Roman" w:hAnsi="Calibri" w:cs="Calibri"/>
                <w:b/>
                <w:bCs/>
                <w:color w:val="FFFFFF"/>
                <w:sz w:val="24"/>
                <w:szCs w:val="24"/>
              </w:rPr>
              <w:t> </w:t>
            </w:r>
          </w:p>
        </w:tc>
        <w:tc>
          <w:tcPr>
            <w:tcW w:w="990" w:type="dxa"/>
            <w:tcBorders>
              <w:top w:val="single" w:sz="4" w:space="0" w:color="BDD7EE"/>
              <w:left w:val="nil"/>
              <w:bottom w:val="nil"/>
              <w:right w:val="single" w:sz="4" w:space="0" w:color="BDD7EE"/>
            </w:tcBorders>
            <w:shd w:val="clear" w:color="000000" w:fill="BDD7EE"/>
            <w:noWrap/>
            <w:vAlign w:val="bottom"/>
            <w:hideMark/>
          </w:tcPr>
          <w:p w14:paraId="436CE9B1" w14:textId="77777777" w:rsidR="003D306C" w:rsidRPr="003D306C" w:rsidRDefault="003D306C" w:rsidP="003D306C">
            <w:pPr>
              <w:spacing w:after="0" w:line="240" w:lineRule="auto"/>
              <w:jc w:val="center"/>
              <w:rPr>
                <w:rFonts w:ascii="Calibri" w:eastAsia="Times New Roman" w:hAnsi="Calibri" w:cs="Calibri"/>
                <w:b/>
                <w:bCs/>
                <w:color w:val="023160"/>
                <w:sz w:val="24"/>
                <w:szCs w:val="24"/>
              </w:rPr>
            </w:pPr>
            <w:r w:rsidRPr="003D306C">
              <w:rPr>
                <w:rFonts w:ascii="Calibri" w:eastAsia="Times New Roman" w:hAnsi="Calibri" w:cs="Calibri"/>
                <w:b/>
                <w:bCs/>
                <w:color w:val="023160"/>
                <w:sz w:val="24"/>
                <w:szCs w:val="24"/>
              </w:rPr>
              <w:t>%</w:t>
            </w:r>
          </w:p>
        </w:tc>
      </w:tr>
      <w:tr w:rsidR="003D306C" w:rsidRPr="003D306C" w14:paraId="7333A4D0" w14:textId="77777777" w:rsidTr="004148D9">
        <w:trPr>
          <w:trHeight w:val="290"/>
          <w:jc w:val="center"/>
        </w:trPr>
        <w:tc>
          <w:tcPr>
            <w:tcW w:w="4325" w:type="dxa"/>
            <w:tcBorders>
              <w:top w:val="nil"/>
              <w:left w:val="single" w:sz="4" w:space="0" w:color="BDD7EE"/>
              <w:bottom w:val="single" w:sz="4" w:space="0" w:color="BDD7EE"/>
              <w:right w:val="nil"/>
            </w:tcBorders>
            <w:shd w:val="clear" w:color="auto" w:fill="auto"/>
            <w:hideMark/>
          </w:tcPr>
          <w:p w14:paraId="7E8D113E" w14:textId="77777777" w:rsidR="003D306C" w:rsidRPr="004148D9" w:rsidRDefault="003D306C" w:rsidP="003D306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 xml:space="preserve">Family income equal to or less than 135% FPL </w:t>
            </w:r>
          </w:p>
        </w:tc>
        <w:tc>
          <w:tcPr>
            <w:tcW w:w="1080" w:type="dxa"/>
            <w:gridSpan w:val="2"/>
            <w:tcBorders>
              <w:top w:val="nil"/>
              <w:left w:val="nil"/>
              <w:bottom w:val="single" w:sz="4" w:space="0" w:color="BDD7EE"/>
              <w:right w:val="single" w:sz="4" w:space="0" w:color="BDD7EE"/>
            </w:tcBorders>
            <w:shd w:val="clear" w:color="auto" w:fill="auto"/>
            <w:noWrap/>
            <w:vAlign w:val="center"/>
            <w:hideMark/>
          </w:tcPr>
          <w:p w14:paraId="04DB7C13" w14:textId="1B9FEEA2" w:rsidR="003D306C" w:rsidRPr="0066588C" w:rsidRDefault="0066588C" w:rsidP="003D306C">
            <w:pPr>
              <w:spacing w:after="0" w:line="240" w:lineRule="auto"/>
              <w:jc w:val="center"/>
              <w:rPr>
                <w:rFonts w:ascii="Segoe UI Historic" w:eastAsia="Times New Roman" w:hAnsi="Segoe UI Historic" w:cs="Segoe UI Historic"/>
                <w:color w:val="023160" w:themeColor="accent1"/>
                <w:sz w:val="20"/>
                <w:szCs w:val="20"/>
              </w:rPr>
            </w:pPr>
            <w:r w:rsidRPr="0066588C">
              <w:rPr>
                <w:rFonts w:ascii="Segoe UI Historic" w:eastAsia="Times New Roman" w:hAnsi="Segoe UI Historic" w:cs="Segoe UI Historic"/>
                <w:color w:val="023160" w:themeColor="accent1"/>
                <w:sz w:val="20"/>
                <w:szCs w:val="20"/>
              </w:rPr>
              <w:t>11.4</w:t>
            </w:r>
            <w:r w:rsidR="00C70128" w:rsidRPr="0066588C">
              <w:rPr>
                <w:rFonts w:ascii="Segoe UI Historic" w:eastAsia="Times New Roman" w:hAnsi="Segoe UI Historic" w:cs="Segoe UI Historic"/>
                <w:color w:val="023160" w:themeColor="accent1"/>
                <w:sz w:val="20"/>
                <w:szCs w:val="20"/>
              </w:rPr>
              <w:t>%</w:t>
            </w:r>
          </w:p>
        </w:tc>
      </w:tr>
      <w:tr w:rsidR="003D306C" w:rsidRPr="003D306C" w14:paraId="2CA9FF28" w14:textId="77777777" w:rsidTr="004148D9">
        <w:trPr>
          <w:trHeight w:val="290"/>
          <w:jc w:val="center"/>
        </w:trPr>
        <w:tc>
          <w:tcPr>
            <w:tcW w:w="4415" w:type="dxa"/>
            <w:gridSpan w:val="2"/>
            <w:tcBorders>
              <w:top w:val="nil"/>
              <w:left w:val="single" w:sz="4" w:space="0" w:color="BDD7EE"/>
              <w:bottom w:val="single" w:sz="4" w:space="0" w:color="BDD7EE"/>
              <w:right w:val="nil"/>
            </w:tcBorders>
            <w:shd w:val="clear" w:color="auto" w:fill="auto"/>
            <w:hideMark/>
          </w:tcPr>
          <w:p w14:paraId="1F46BD72" w14:textId="77777777" w:rsidR="003D306C" w:rsidRPr="004148D9" w:rsidRDefault="003D306C" w:rsidP="003D306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 xml:space="preserve">Family income equal to or less than 200% FPL </w:t>
            </w:r>
          </w:p>
        </w:tc>
        <w:tc>
          <w:tcPr>
            <w:tcW w:w="990" w:type="dxa"/>
            <w:tcBorders>
              <w:top w:val="nil"/>
              <w:left w:val="nil"/>
              <w:bottom w:val="single" w:sz="4" w:space="0" w:color="BDD7EE"/>
              <w:right w:val="single" w:sz="4" w:space="0" w:color="BDD7EE"/>
            </w:tcBorders>
            <w:shd w:val="clear" w:color="auto" w:fill="auto"/>
            <w:noWrap/>
            <w:vAlign w:val="center"/>
            <w:hideMark/>
          </w:tcPr>
          <w:p w14:paraId="77DE77E2" w14:textId="1D8AAFE1" w:rsidR="003D306C" w:rsidRPr="004148D9" w:rsidRDefault="003D306C" w:rsidP="003D306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w:t>
            </w:r>
            <w:r w:rsidR="00FE4025">
              <w:rPr>
                <w:rFonts w:ascii="Segoe UI Historic" w:eastAsia="Times New Roman" w:hAnsi="Segoe UI Historic" w:cs="Segoe UI Historic"/>
                <w:color w:val="023160" w:themeColor="accent1"/>
                <w:sz w:val="20"/>
                <w:szCs w:val="20"/>
              </w:rPr>
              <w:t>3</w:t>
            </w:r>
            <w:r w:rsidRPr="004148D9">
              <w:rPr>
                <w:rFonts w:ascii="Segoe UI Historic" w:eastAsia="Times New Roman" w:hAnsi="Segoe UI Historic" w:cs="Segoe UI Historic"/>
                <w:color w:val="023160" w:themeColor="accent1"/>
                <w:sz w:val="20"/>
                <w:szCs w:val="20"/>
              </w:rPr>
              <w:t>.</w:t>
            </w:r>
            <w:r w:rsidR="00FE4025">
              <w:rPr>
                <w:rFonts w:ascii="Segoe UI Historic" w:eastAsia="Times New Roman" w:hAnsi="Segoe UI Historic" w:cs="Segoe UI Historic"/>
                <w:color w:val="023160" w:themeColor="accent1"/>
                <w:sz w:val="20"/>
                <w:szCs w:val="20"/>
              </w:rPr>
              <w:t>5</w:t>
            </w:r>
            <w:r w:rsidR="00C70128" w:rsidRPr="004148D9">
              <w:rPr>
                <w:rFonts w:ascii="Segoe UI Historic" w:eastAsia="Times New Roman" w:hAnsi="Segoe UI Historic" w:cs="Segoe UI Historic"/>
                <w:color w:val="023160" w:themeColor="accent1"/>
                <w:sz w:val="20"/>
                <w:szCs w:val="20"/>
              </w:rPr>
              <w:t>%</w:t>
            </w:r>
          </w:p>
        </w:tc>
      </w:tr>
      <w:tr w:rsidR="003D306C" w:rsidRPr="003D306C" w14:paraId="7A122723" w14:textId="77777777" w:rsidTr="004148D9">
        <w:trPr>
          <w:trHeight w:val="290"/>
          <w:jc w:val="center"/>
        </w:trPr>
        <w:tc>
          <w:tcPr>
            <w:tcW w:w="4415" w:type="dxa"/>
            <w:gridSpan w:val="2"/>
            <w:tcBorders>
              <w:top w:val="nil"/>
              <w:left w:val="single" w:sz="4" w:space="0" w:color="BDD7EE"/>
              <w:bottom w:val="single" w:sz="4" w:space="0" w:color="BDD7EE"/>
              <w:right w:val="nil"/>
            </w:tcBorders>
            <w:shd w:val="clear" w:color="auto" w:fill="auto"/>
            <w:hideMark/>
          </w:tcPr>
          <w:p w14:paraId="10AE644C" w14:textId="77777777" w:rsidR="003D306C" w:rsidRPr="004148D9" w:rsidRDefault="003D306C" w:rsidP="003D306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Family income equal to or less than 250% FPL</w:t>
            </w:r>
          </w:p>
        </w:tc>
        <w:tc>
          <w:tcPr>
            <w:tcW w:w="990" w:type="dxa"/>
            <w:tcBorders>
              <w:top w:val="nil"/>
              <w:left w:val="nil"/>
              <w:bottom w:val="single" w:sz="4" w:space="0" w:color="BDD7EE"/>
              <w:right w:val="single" w:sz="4" w:space="0" w:color="BDD7EE"/>
            </w:tcBorders>
            <w:shd w:val="clear" w:color="auto" w:fill="auto"/>
            <w:noWrap/>
            <w:vAlign w:val="center"/>
            <w:hideMark/>
          </w:tcPr>
          <w:p w14:paraId="0D4A6505" w14:textId="25AF6E48" w:rsidR="003D306C" w:rsidRPr="004148D9" w:rsidRDefault="003D306C" w:rsidP="003D306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4</w:t>
            </w:r>
            <w:r w:rsidR="00FE4025">
              <w:rPr>
                <w:rFonts w:ascii="Segoe UI Historic" w:eastAsia="Times New Roman" w:hAnsi="Segoe UI Historic" w:cs="Segoe UI Historic"/>
                <w:color w:val="023160" w:themeColor="accent1"/>
                <w:sz w:val="20"/>
                <w:szCs w:val="20"/>
              </w:rPr>
              <w:t>4</w:t>
            </w:r>
            <w:r w:rsidRPr="004148D9">
              <w:rPr>
                <w:rFonts w:ascii="Segoe UI Historic" w:eastAsia="Times New Roman" w:hAnsi="Segoe UI Historic" w:cs="Segoe UI Historic"/>
                <w:color w:val="023160" w:themeColor="accent1"/>
                <w:sz w:val="20"/>
                <w:szCs w:val="20"/>
              </w:rPr>
              <w:t>.</w:t>
            </w:r>
            <w:r w:rsidR="00FE4025">
              <w:rPr>
                <w:rFonts w:ascii="Segoe UI Historic" w:eastAsia="Times New Roman" w:hAnsi="Segoe UI Historic" w:cs="Segoe UI Historic"/>
                <w:color w:val="023160" w:themeColor="accent1"/>
                <w:sz w:val="20"/>
                <w:szCs w:val="20"/>
              </w:rPr>
              <w:t>9</w:t>
            </w:r>
            <w:r w:rsidR="00C70128" w:rsidRPr="004148D9">
              <w:rPr>
                <w:rFonts w:ascii="Segoe UI Historic" w:eastAsia="Times New Roman" w:hAnsi="Segoe UI Historic" w:cs="Segoe UI Historic"/>
                <w:color w:val="023160" w:themeColor="accent1"/>
                <w:sz w:val="20"/>
                <w:szCs w:val="20"/>
              </w:rPr>
              <w:t>%</w:t>
            </w:r>
          </w:p>
        </w:tc>
      </w:tr>
    </w:tbl>
    <w:p w14:paraId="2B5B1E01" w14:textId="4A07FB91" w:rsidR="008030A5" w:rsidRDefault="008030A5" w:rsidP="00D21F7B">
      <w:pPr>
        <w:spacing w:after="0"/>
      </w:pPr>
    </w:p>
    <w:p w14:paraId="74096A48" w14:textId="02A5AF0A" w:rsidR="003D306C" w:rsidRDefault="003D306C" w:rsidP="003D306C">
      <w:pPr>
        <w:pStyle w:val="PREReportNarrativeStyle"/>
        <w:rPr>
          <w:lang w:eastAsia="en-AU"/>
        </w:rPr>
      </w:pPr>
    </w:p>
    <w:p w14:paraId="6D8A1D17" w14:textId="0C55F57B" w:rsidR="001F174F" w:rsidRDefault="001F174F" w:rsidP="001F174F">
      <w:pPr>
        <w:pStyle w:val="Heading2"/>
        <w:rPr>
          <w:lang w:eastAsia="en-AU"/>
        </w:rPr>
      </w:pPr>
      <w:bookmarkStart w:id="20" w:name="_Toc52866033"/>
      <w:r>
        <w:rPr>
          <w:lang w:eastAsia="en-AU"/>
        </w:rPr>
        <w:lastRenderedPageBreak/>
        <w:t xml:space="preserve">Business Survey </w:t>
      </w:r>
      <w:r w:rsidRPr="008D169C">
        <w:t>Demographics</w:t>
      </w:r>
      <w:bookmarkEnd w:id="20"/>
    </w:p>
    <w:p w14:paraId="668AF3FD" w14:textId="6B9D7827" w:rsidR="001F174F" w:rsidRDefault="001F174F" w:rsidP="001F174F">
      <w:pPr>
        <w:pStyle w:val="PREReportNarrativeStyle"/>
        <w:rPr>
          <w:lang w:eastAsia="en-AU"/>
        </w:rPr>
      </w:pPr>
      <w:r>
        <w:rPr>
          <w:lang w:eastAsia="en-AU"/>
        </w:rPr>
        <w:t xml:space="preserve">Out of the 41 businesses that completed the survey, </w:t>
      </w:r>
      <w:r w:rsidRPr="009E0C7A">
        <w:rPr>
          <w:b/>
          <w:bCs/>
          <w:color w:val="023160" w:themeColor="accent1"/>
          <w:lang w:eastAsia="en-AU"/>
        </w:rPr>
        <w:t>40</w:t>
      </w:r>
      <w:r>
        <w:rPr>
          <w:lang w:eastAsia="en-AU"/>
        </w:rPr>
        <w:t xml:space="preserve"> indicated they are in Yamhill County and </w:t>
      </w:r>
      <w:r w:rsidRPr="009E0C7A">
        <w:rPr>
          <w:b/>
          <w:bCs/>
          <w:color w:val="023160" w:themeColor="accent1"/>
          <w:lang w:eastAsia="en-AU"/>
        </w:rPr>
        <w:t>one</w:t>
      </w:r>
      <w:r w:rsidRPr="009E0C7A">
        <w:rPr>
          <w:color w:val="023160" w:themeColor="accent1"/>
          <w:lang w:eastAsia="en-AU"/>
        </w:rPr>
        <w:t xml:space="preserve"> </w:t>
      </w:r>
      <w:r>
        <w:rPr>
          <w:lang w:eastAsia="en-AU"/>
        </w:rPr>
        <w:t xml:space="preserve">business </w:t>
      </w:r>
      <w:proofErr w:type="gramStart"/>
      <w:r>
        <w:rPr>
          <w:lang w:eastAsia="en-AU"/>
        </w:rPr>
        <w:t>is located in</w:t>
      </w:r>
      <w:proofErr w:type="gramEnd"/>
      <w:r>
        <w:rPr>
          <w:lang w:eastAsia="en-AU"/>
        </w:rPr>
        <w:t xml:space="preserve"> the Confederated Tribes of Grand Ronde</w:t>
      </w:r>
      <w:r w:rsidR="00C70128">
        <w:rPr>
          <w:lang w:eastAsia="en-AU"/>
        </w:rPr>
        <w:t xml:space="preserve"> (see Table </w:t>
      </w:r>
      <w:r w:rsidR="002A78A9">
        <w:rPr>
          <w:lang w:eastAsia="en-AU"/>
        </w:rPr>
        <w:t>6</w:t>
      </w:r>
      <w:r w:rsidR="00C70128">
        <w:rPr>
          <w:lang w:eastAsia="en-AU"/>
        </w:rPr>
        <w:t>)</w:t>
      </w:r>
      <w:r>
        <w:rPr>
          <w:lang w:eastAsia="en-AU"/>
        </w:rPr>
        <w:t xml:space="preserve">. </w:t>
      </w:r>
    </w:p>
    <w:p w14:paraId="7BBF1BD4" w14:textId="04F121AE" w:rsidR="001F174F" w:rsidRPr="00E0652E" w:rsidRDefault="001F174F" w:rsidP="001F174F">
      <w:pPr>
        <w:pStyle w:val="PREReportNarrativeStyle"/>
        <w:spacing w:after="0"/>
        <w:jc w:val="center"/>
        <w:rPr>
          <w:i/>
          <w:iCs/>
          <w:color w:val="023160" w:themeColor="accent1"/>
          <w:sz w:val="18"/>
          <w:szCs w:val="18"/>
          <w:lang w:eastAsia="en-AU"/>
        </w:rPr>
      </w:pPr>
      <w:r>
        <w:rPr>
          <w:i/>
          <w:iCs/>
          <w:color w:val="023160" w:themeColor="accent1"/>
          <w:sz w:val="18"/>
          <w:szCs w:val="18"/>
          <w:lang w:eastAsia="en-AU"/>
        </w:rPr>
        <w:t xml:space="preserve">Table </w:t>
      </w:r>
      <w:r w:rsidR="002A78A9">
        <w:rPr>
          <w:i/>
          <w:iCs/>
          <w:color w:val="023160" w:themeColor="accent1"/>
          <w:sz w:val="18"/>
          <w:szCs w:val="18"/>
          <w:lang w:eastAsia="en-AU"/>
        </w:rPr>
        <w:t>6</w:t>
      </w:r>
      <w:r>
        <w:rPr>
          <w:i/>
          <w:iCs/>
          <w:color w:val="023160" w:themeColor="accent1"/>
          <w:sz w:val="18"/>
          <w:szCs w:val="18"/>
          <w:lang w:eastAsia="en-AU"/>
        </w:rPr>
        <w:t>. Industry representation (n = 41)</w:t>
      </w:r>
    </w:p>
    <w:tbl>
      <w:tblPr>
        <w:tblStyle w:val="ListTable3-Accent5"/>
        <w:tblW w:w="0" w:type="auto"/>
        <w:jc w:val="center"/>
        <w:tblLook w:val="04A0" w:firstRow="1" w:lastRow="0" w:firstColumn="1" w:lastColumn="0" w:noHBand="0" w:noVBand="1"/>
      </w:tblPr>
      <w:tblGrid>
        <w:gridCol w:w="4241"/>
        <w:gridCol w:w="1334"/>
      </w:tblGrid>
      <w:tr w:rsidR="001F174F" w14:paraId="4D8B9F66" w14:textId="77777777" w:rsidTr="00B6079F">
        <w:trPr>
          <w:cnfStyle w:val="100000000000" w:firstRow="1" w:lastRow="0" w:firstColumn="0" w:lastColumn="0" w:oddVBand="0" w:evenVBand="0" w:oddHBand="0" w:evenHBand="0" w:firstRowFirstColumn="0" w:firstRowLastColumn="0" w:lastRowFirstColumn="0" w:lastRowLastColumn="0"/>
          <w:trHeight w:val="188"/>
          <w:jc w:val="center"/>
        </w:trPr>
        <w:tc>
          <w:tcPr>
            <w:cnfStyle w:val="001000000100" w:firstRow="0" w:lastRow="0" w:firstColumn="1" w:lastColumn="0" w:oddVBand="0" w:evenVBand="0" w:oddHBand="0" w:evenHBand="0" w:firstRowFirstColumn="1" w:firstRowLastColumn="0" w:lastRowFirstColumn="0" w:lastRowLastColumn="0"/>
            <w:tcW w:w="4241" w:type="dxa"/>
          </w:tcPr>
          <w:p w14:paraId="6D9B9BEF" w14:textId="77777777" w:rsidR="001F174F" w:rsidRDefault="001F174F" w:rsidP="00B13FFB">
            <w:pPr>
              <w:pStyle w:val="PREReportNarrativeStyle"/>
              <w:rPr>
                <w:rStyle w:val="Heading3Char"/>
                <w:rFonts w:eastAsiaTheme="minorHAnsi"/>
                <w:b/>
                <w:bCs/>
                <w:color w:val="auto"/>
              </w:rPr>
            </w:pPr>
            <w:bookmarkStart w:id="21" w:name="_Toc52866034"/>
            <w:r>
              <w:rPr>
                <w:rStyle w:val="Heading3Char"/>
                <w:rFonts w:eastAsiaTheme="minorHAnsi"/>
                <w:b/>
                <w:color w:val="auto"/>
              </w:rPr>
              <w:t>I</w:t>
            </w:r>
            <w:r>
              <w:rPr>
                <w:rStyle w:val="Heading3Char"/>
                <w:b/>
              </w:rPr>
              <w:t>ndustry</w:t>
            </w:r>
            <w:bookmarkEnd w:id="21"/>
          </w:p>
        </w:tc>
        <w:tc>
          <w:tcPr>
            <w:tcW w:w="1334" w:type="dxa"/>
          </w:tcPr>
          <w:p w14:paraId="05BA0CD9" w14:textId="77777777" w:rsidR="001F174F" w:rsidRDefault="001F174F" w:rsidP="00B13FFB">
            <w:pPr>
              <w:pStyle w:val="PREReportNarrativeStyle"/>
              <w:cnfStyle w:val="100000000000" w:firstRow="1" w:lastRow="0" w:firstColumn="0" w:lastColumn="0" w:oddVBand="0" w:evenVBand="0" w:oddHBand="0" w:evenHBand="0" w:firstRowFirstColumn="0" w:firstRowLastColumn="0" w:lastRowFirstColumn="0" w:lastRowLastColumn="0"/>
              <w:rPr>
                <w:rStyle w:val="Heading3Char"/>
                <w:rFonts w:eastAsiaTheme="minorHAnsi"/>
                <w:b/>
                <w:bCs/>
                <w:color w:val="auto"/>
              </w:rPr>
            </w:pPr>
            <w:bookmarkStart w:id="22" w:name="_Toc52866035"/>
            <w:r>
              <w:rPr>
                <w:rStyle w:val="Heading3Char"/>
                <w:rFonts w:eastAsiaTheme="minorHAnsi"/>
                <w:b/>
                <w:color w:val="auto"/>
              </w:rPr>
              <w:t>n</w:t>
            </w:r>
            <w:bookmarkEnd w:id="22"/>
          </w:p>
        </w:tc>
      </w:tr>
      <w:tr w:rsidR="001F174F" w14:paraId="3F003727" w14:textId="77777777" w:rsidTr="00B6079F">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241" w:type="dxa"/>
            <w:vAlign w:val="top"/>
          </w:tcPr>
          <w:p w14:paraId="006ED93C" w14:textId="77777777" w:rsidR="001F174F" w:rsidRDefault="001F174F" w:rsidP="00B13FFB">
            <w:pPr>
              <w:pStyle w:val="PREReportNarrativeStyle"/>
              <w:rPr>
                <w:rStyle w:val="Heading3Char"/>
                <w:rFonts w:eastAsiaTheme="minorHAnsi"/>
                <w:b/>
                <w:bCs/>
                <w:color w:val="auto"/>
              </w:rPr>
            </w:pPr>
            <w:r w:rsidRPr="00577D90">
              <w:t>Agriculture</w:t>
            </w:r>
          </w:p>
        </w:tc>
        <w:tc>
          <w:tcPr>
            <w:tcW w:w="1334" w:type="dxa"/>
            <w:vAlign w:val="top"/>
          </w:tcPr>
          <w:p w14:paraId="379089B8"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color w:val="auto"/>
              </w:rPr>
            </w:pPr>
            <w:r w:rsidRPr="00577D90">
              <w:t>1</w:t>
            </w:r>
          </w:p>
        </w:tc>
      </w:tr>
      <w:tr w:rsidR="001F174F" w14:paraId="38141418" w14:textId="77777777" w:rsidTr="00B6079F">
        <w:trPr>
          <w:trHeight w:val="188"/>
          <w:jc w:val="center"/>
        </w:trPr>
        <w:tc>
          <w:tcPr>
            <w:cnfStyle w:val="001000000000" w:firstRow="0" w:lastRow="0" w:firstColumn="1" w:lastColumn="0" w:oddVBand="0" w:evenVBand="0" w:oddHBand="0" w:evenHBand="0" w:firstRowFirstColumn="0" w:firstRowLastColumn="0" w:lastRowFirstColumn="0" w:lastRowLastColumn="0"/>
            <w:tcW w:w="4241" w:type="dxa"/>
            <w:shd w:val="clear" w:color="auto" w:fill="E4EAD4" w:themeFill="accent3" w:themeFillTint="66"/>
            <w:vAlign w:val="top"/>
          </w:tcPr>
          <w:p w14:paraId="0650BA46" w14:textId="77777777" w:rsidR="001F174F" w:rsidRDefault="001F174F" w:rsidP="00B13FFB">
            <w:pPr>
              <w:pStyle w:val="PREReportNarrativeStyle"/>
              <w:rPr>
                <w:rStyle w:val="Heading3Char"/>
                <w:rFonts w:eastAsiaTheme="minorHAnsi"/>
                <w:b/>
                <w:bCs/>
                <w:color w:val="auto"/>
              </w:rPr>
            </w:pPr>
            <w:r w:rsidRPr="00577D90">
              <w:t>Education</w:t>
            </w:r>
          </w:p>
        </w:tc>
        <w:tc>
          <w:tcPr>
            <w:tcW w:w="1334" w:type="dxa"/>
            <w:shd w:val="clear" w:color="auto" w:fill="E4EAD4" w:themeFill="accent3" w:themeFillTint="66"/>
            <w:vAlign w:val="top"/>
          </w:tcPr>
          <w:p w14:paraId="6206C082"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color w:val="auto"/>
              </w:rPr>
            </w:pPr>
            <w:r w:rsidRPr="00577D90">
              <w:t>8</w:t>
            </w:r>
          </w:p>
        </w:tc>
      </w:tr>
      <w:tr w:rsidR="001F174F" w14:paraId="1D29DA4C" w14:textId="77777777" w:rsidTr="00B6079F">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241" w:type="dxa"/>
            <w:vAlign w:val="top"/>
          </w:tcPr>
          <w:p w14:paraId="7553A087" w14:textId="77777777" w:rsidR="001F174F" w:rsidRDefault="001F174F" w:rsidP="00B13FFB">
            <w:pPr>
              <w:pStyle w:val="PREReportNarrativeStyle"/>
              <w:rPr>
                <w:rStyle w:val="Heading3Char"/>
                <w:rFonts w:eastAsiaTheme="minorHAnsi"/>
                <w:b/>
                <w:bCs/>
                <w:color w:val="auto"/>
              </w:rPr>
            </w:pPr>
            <w:r w:rsidRPr="00577D90">
              <w:t>Government</w:t>
            </w:r>
          </w:p>
        </w:tc>
        <w:tc>
          <w:tcPr>
            <w:tcW w:w="1334" w:type="dxa"/>
            <w:vAlign w:val="top"/>
          </w:tcPr>
          <w:p w14:paraId="244243A5"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color w:val="auto"/>
              </w:rPr>
            </w:pPr>
            <w:r w:rsidRPr="00577D90">
              <w:t>2</w:t>
            </w:r>
          </w:p>
        </w:tc>
      </w:tr>
      <w:tr w:rsidR="001F174F" w14:paraId="34AE24E6" w14:textId="77777777" w:rsidTr="00B6079F">
        <w:trPr>
          <w:trHeight w:val="188"/>
          <w:jc w:val="center"/>
        </w:trPr>
        <w:tc>
          <w:tcPr>
            <w:cnfStyle w:val="001000000000" w:firstRow="0" w:lastRow="0" w:firstColumn="1" w:lastColumn="0" w:oddVBand="0" w:evenVBand="0" w:oddHBand="0" w:evenHBand="0" w:firstRowFirstColumn="0" w:firstRowLastColumn="0" w:lastRowFirstColumn="0" w:lastRowLastColumn="0"/>
            <w:tcW w:w="4241" w:type="dxa"/>
            <w:vAlign w:val="top"/>
          </w:tcPr>
          <w:p w14:paraId="69A868C7" w14:textId="77777777" w:rsidR="001F174F" w:rsidRDefault="001F174F" w:rsidP="00B13FFB">
            <w:pPr>
              <w:pStyle w:val="PREReportNarrativeStyle"/>
              <w:rPr>
                <w:rStyle w:val="Heading3Char"/>
                <w:rFonts w:eastAsiaTheme="minorHAnsi"/>
                <w:b/>
                <w:bCs/>
                <w:color w:val="auto"/>
              </w:rPr>
            </w:pPr>
            <w:r w:rsidRPr="00577D90">
              <w:t>Health care</w:t>
            </w:r>
          </w:p>
        </w:tc>
        <w:tc>
          <w:tcPr>
            <w:tcW w:w="1334" w:type="dxa"/>
            <w:vAlign w:val="top"/>
          </w:tcPr>
          <w:p w14:paraId="7CC88BF5"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color w:val="auto"/>
              </w:rPr>
            </w:pPr>
            <w:r w:rsidRPr="00577D90">
              <w:t>4</w:t>
            </w:r>
          </w:p>
        </w:tc>
      </w:tr>
      <w:tr w:rsidR="001F174F" w14:paraId="27C053CC" w14:textId="77777777" w:rsidTr="00B6079F">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4241" w:type="dxa"/>
            <w:vAlign w:val="top"/>
          </w:tcPr>
          <w:p w14:paraId="17CA5ECE" w14:textId="77777777" w:rsidR="001F174F" w:rsidRDefault="001F174F" w:rsidP="00B13FFB">
            <w:pPr>
              <w:pStyle w:val="PREReportNarrativeStyle"/>
              <w:rPr>
                <w:rStyle w:val="Heading3Char"/>
                <w:rFonts w:eastAsiaTheme="minorHAnsi"/>
                <w:b/>
                <w:bCs/>
                <w:color w:val="auto"/>
              </w:rPr>
            </w:pPr>
            <w:r w:rsidRPr="00577D90">
              <w:t>Manufacturing</w:t>
            </w:r>
          </w:p>
        </w:tc>
        <w:tc>
          <w:tcPr>
            <w:tcW w:w="1334" w:type="dxa"/>
            <w:vAlign w:val="top"/>
          </w:tcPr>
          <w:p w14:paraId="49A3B0BE"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color w:val="auto"/>
              </w:rPr>
            </w:pPr>
            <w:r w:rsidRPr="00577D90">
              <w:t>3</w:t>
            </w:r>
          </w:p>
        </w:tc>
      </w:tr>
      <w:tr w:rsidR="001F174F" w14:paraId="32B0FFBE" w14:textId="77777777" w:rsidTr="00B6079F">
        <w:trPr>
          <w:trHeight w:val="181"/>
          <w:jc w:val="center"/>
        </w:trPr>
        <w:tc>
          <w:tcPr>
            <w:cnfStyle w:val="001000000000" w:firstRow="0" w:lastRow="0" w:firstColumn="1" w:lastColumn="0" w:oddVBand="0" w:evenVBand="0" w:oddHBand="0" w:evenHBand="0" w:firstRowFirstColumn="0" w:firstRowLastColumn="0" w:lastRowFirstColumn="0" w:lastRowLastColumn="0"/>
            <w:tcW w:w="4241" w:type="dxa"/>
            <w:shd w:val="clear" w:color="auto" w:fill="E4EAD4" w:themeFill="accent3" w:themeFillTint="66"/>
            <w:vAlign w:val="top"/>
          </w:tcPr>
          <w:p w14:paraId="185B8CBB" w14:textId="77777777" w:rsidR="001F174F" w:rsidRDefault="001F174F" w:rsidP="00B13FFB">
            <w:pPr>
              <w:pStyle w:val="PREReportNarrativeStyle"/>
              <w:rPr>
                <w:rStyle w:val="Heading3Char"/>
                <w:rFonts w:eastAsiaTheme="minorHAnsi"/>
                <w:b/>
                <w:bCs/>
                <w:color w:val="auto"/>
              </w:rPr>
            </w:pPr>
            <w:r w:rsidRPr="00577D90">
              <w:t>Non-profit</w:t>
            </w:r>
          </w:p>
        </w:tc>
        <w:tc>
          <w:tcPr>
            <w:tcW w:w="1334" w:type="dxa"/>
            <w:shd w:val="clear" w:color="auto" w:fill="E4EAD4" w:themeFill="accent3" w:themeFillTint="66"/>
            <w:vAlign w:val="top"/>
          </w:tcPr>
          <w:p w14:paraId="0B32B0B0"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color w:val="auto"/>
              </w:rPr>
            </w:pPr>
            <w:r w:rsidRPr="00577D90">
              <w:t>7</w:t>
            </w:r>
          </w:p>
        </w:tc>
      </w:tr>
      <w:tr w:rsidR="001F174F" w14:paraId="450FC2BC" w14:textId="77777777" w:rsidTr="00B6079F">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4241" w:type="dxa"/>
            <w:vAlign w:val="top"/>
          </w:tcPr>
          <w:p w14:paraId="4B4FF184" w14:textId="77777777" w:rsidR="001F174F" w:rsidRDefault="001F174F" w:rsidP="00B13FFB">
            <w:pPr>
              <w:pStyle w:val="PREReportNarrativeStyle"/>
              <w:rPr>
                <w:rStyle w:val="Heading3Char"/>
                <w:rFonts w:eastAsiaTheme="minorHAnsi"/>
                <w:b/>
                <w:bCs/>
                <w:color w:val="auto"/>
              </w:rPr>
            </w:pPr>
            <w:r w:rsidRPr="00577D90">
              <w:t>Professional Services (accounting, law, etc.)</w:t>
            </w:r>
          </w:p>
        </w:tc>
        <w:tc>
          <w:tcPr>
            <w:tcW w:w="1334" w:type="dxa"/>
            <w:vAlign w:val="top"/>
          </w:tcPr>
          <w:p w14:paraId="54F13875"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color w:val="auto"/>
              </w:rPr>
            </w:pPr>
            <w:r w:rsidRPr="00577D90">
              <w:t>2</w:t>
            </w:r>
          </w:p>
        </w:tc>
      </w:tr>
      <w:tr w:rsidR="001F174F" w14:paraId="20FBB608" w14:textId="77777777" w:rsidTr="00B6079F">
        <w:trPr>
          <w:trHeight w:val="188"/>
          <w:jc w:val="center"/>
        </w:trPr>
        <w:tc>
          <w:tcPr>
            <w:cnfStyle w:val="001000000000" w:firstRow="0" w:lastRow="0" w:firstColumn="1" w:lastColumn="0" w:oddVBand="0" w:evenVBand="0" w:oddHBand="0" w:evenHBand="0" w:firstRowFirstColumn="0" w:firstRowLastColumn="0" w:lastRowFirstColumn="0" w:lastRowLastColumn="0"/>
            <w:tcW w:w="4241" w:type="dxa"/>
            <w:vAlign w:val="top"/>
          </w:tcPr>
          <w:p w14:paraId="08AE8529" w14:textId="77777777" w:rsidR="001F174F" w:rsidRDefault="001F174F" w:rsidP="00B13FFB">
            <w:pPr>
              <w:pStyle w:val="PREReportNarrativeStyle"/>
              <w:rPr>
                <w:rStyle w:val="Heading3Char"/>
                <w:rFonts w:eastAsiaTheme="minorHAnsi"/>
                <w:b/>
                <w:bCs/>
                <w:color w:val="auto"/>
              </w:rPr>
            </w:pPr>
            <w:r w:rsidRPr="00577D90">
              <w:t>Service/Hospitality</w:t>
            </w:r>
          </w:p>
        </w:tc>
        <w:tc>
          <w:tcPr>
            <w:tcW w:w="1334" w:type="dxa"/>
            <w:vAlign w:val="top"/>
          </w:tcPr>
          <w:p w14:paraId="2A3727B9"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color w:val="auto"/>
              </w:rPr>
            </w:pPr>
            <w:r w:rsidRPr="00577D90">
              <w:t>4</w:t>
            </w:r>
          </w:p>
        </w:tc>
      </w:tr>
      <w:tr w:rsidR="001F174F" w14:paraId="7A8FCC49" w14:textId="77777777" w:rsidTr="00B6079F">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4241" w:type="dxa"/>
            <w:vAlign w:val="top"/>
          </w:tcPr>
          <w:p w14:paraId="738311DE" w14:textId="77777777" w:rsidR="001F174F" w:rsidRPr="00577D90" w:rsidRDefault="001F174F" w:rsidP="00B13FFB">
            <w:pPr>
              <w:pStyle w:val="PREReportNarrativeStyle"/>
            </w:pPr>
            <w:r>
              <w:t>Technology</w:t>
            </w:r>
          </w:p>
        </w:tc>
        <w:tc>
          <w:tcPr>
            <w:tcW w:w="1334" w:type="dxa"/>
            <w:vAlign w:val="top"/>
          </w:tcPr>
          <w:p w14:paraId="06515E00" w14:textId="77777777" w:rsidR="001F174F" w:rsidRPr="00577D90"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pPr>
            <w:r>
              <w:t>1</w:t>
            </w:r>
          </w:p>
        </w:tc>
      </w:tr>
      <w:tr w:rsidR="001F174F" w14:paraId="5000671D" w14:textId="77777777" w:rsidTr="00B6079F">
        <w:trPr>
          <w:trHeight w:val="739"/>
          <w:jc w:val="center"/>
        </w:trPr>
        <w:tc>
          <w:tcPr>
            <w:cnfStyle w:val="001000000000" w:firstRow="0" w:lastRow="0" w:firstColumn="1" w:lastColumn="0" w:oddVBand="0" w:evenVBand="0" w:oddHBand="0" w:evenHBand="0" w:firstRowFirstColumn="0" w:firstRowLastColumn="0" w:lastRowFirstColumn="0" w:lastRowLastColumn="0"/>
            <w:tcW w:w="4241" w:type="dxa"/>
            <w:vAlign w:val="top"/>
          </w:tcPr>
          <w:p w14:paraId="799D05C0" w14:textId="510FE049" w:rsidR="001F174F" w:rsidRDefault="001F174F" w:rsidP="00B13FFB">
            <w:pPr>
              <w:pStyle w:val="PREReportNarrativeStyle"/>
            </w:pPr>
            <w:r w:rsidRPr="00577D90">
              <w:t xml:space="preserve">Other </w:t>
            </w:r>
            <w:r>
              <w:t>(Child</w:t>
            </w:r>
            <w:r w:rsidR="003D3079">
              <w:t xml:space="preserve"> </w:t>
            </w:r>
            <w:r>
              <w:t xml:space="preserve">care (4), auto &amp; RV repair, real estate, </w:t>
            </w:r>
            <w:proofErr w:type="gramStart"/>
            <w:r>
              <w:t>retail</w:t>
            </w:r>
            <w:proofErr w:type="gramEnd"/>
            <w:r>
              <w:t xml:space="preserve"> and equipment repair, staffing agency)</w:t>
            </w:r>
          </w:p>
        </w:tc>
        <w:tc>
          <w:tcPr>
            <w:tcW w:w="1334" w:type="dxa"/>
            <w:vAlign w:val="top"/>
          </w:tcPr>
          <w:p w14:paraId="17F2930F"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pPr>
            <w:r w:rsidRPr="00577D90">
              <w:t>9</w:t>
            </w:r>
          </w:p>
        </w:tc>
      </w:tr>
    </w:tbl>
    <w:p w14:paraId="3A809402" w14:textId="77777777" w:rsidR="001F174F" w:rsidRDefault="001F174F" w:rsidP="00B6079F">
      <w:pPr>
        <w:pStyle w:val="PREReportNarrativeStyle"/>
        <w:spacing w:after="0"/>
        <w:rPr>
          <w:lang w:eastAsia="en-AU"/>
        </w:rPr>
      </w:pPr>
    </w:p>
    <w:p w14:paraId="71BAEDB6" w14:textId="27209E3F" w:rsidR="001F174F" w:rsidRDefault="008F335A" w:rsidP="008F335A">
      <w:pPr>
        <w:pStyle w:val="PREReportNarrativeStyle"/>
        <w:spacing w:after="0"/>
        <w:rPr>
          <w:lang w:eastAsia="en-AU"/>
        </w:rPr>
      </w:pPr>
      <w:proofErr w:type="gramStart"/>
      <w:r>
        <w:rPr>
          <w:lang w:eastAsia="en-AU"/>
        </w:rPr>
        <w:t>A</w:t>
      </w:r>
      <w:r w:rsidR="00C70128">
        <w:rPr>
          <w:lang w:eastAsia="en-AU"/>
        </w:rPr>
        <w:t xml:space="preserve"> </w:t>
      </w:r>
      <w:r w:rsidR="001F174F">
        <w:rPr>
          <w:lang w:eastAsia="en-AU"/>
        </w:rPr>
        <w:t>majority of</w:t>
      </w:r>
      <w:proofErr w:type="gramEnd"/>
      <w:r w:rsidR="001F174F">
        <w:rPr>
          <w:lang w:eastAsia="en-AU"/>
        </w:rPr>
        <w:t xml:space="preserve"> organizations completing the survey (</w:t>
      </w:r>
      <w:r w:rsidR="001F174F" w:rsidRPr="00B6079F">
        <w:rPr>
          <w:b/>
          <w:bCs/>
          <w:color w:val="023160" w:themeColor="accent1"/>
          <w:lang w:eastAsia="en-AU"/>
        </w:rPr>
        <w:t>85.4%</w:t>
      </w:r>
      <w:r w:rsidR="001F174F" w:rsidRPr="00B6079F">
        <w:rPr>
          <w:lang w:eastAsia="en-AU"/>
        </w:rPr>
        <w:t>)</w:t>
      </w:r>
      <w:r w:rsidR="001F174F" w:rsidRPr="00B6079F">
        <w:rPr>
          <w:color w:val="023160" w:themeColor="accent1"/>
          <w:lang w:eastAsia="en-AU"/>
        </w:rPr>
        <w:t xml:space="preserve"> </w:t>
      </w:r>
      <w:r w:rsidR="001F174F">
        <w:rPr>
          <w:lang w:eastAsia="en-AU"/>
        </w:rPr>
        <w:t xml:space="preserve">were located in </w:t>
      </w:r>
      <w:r w:rsidR="001F174F" w:rsidRPr="002B4C29">
        <w:rPr>
          <w:b/>
          <w:bCs/>
          <w:color w:val="023160" w:themeColor="accent1"/>
          <w:lang w:eastAsia="en-AU"/>
        </w:rPr>
        <w:t>McMinnville or Newberg</w:t>
      </w:r>
      <w:r w:rsidR="001F174F">
        <w:rPr>
          <w:lang w:eastAsia="en-AU"/>
        </w:rPr>
        <w:t xml:space="preserve">. </w:t>
      </w:r>
    </w:p>
    <w:p w14:paraId="6BC8578F" w14:textId="77777777" w:rsidR="008F335A" w:rsidRDefault="008F335A" w:rsidP="008F335A">
      <w:pPr>
        <w:pStyle w:val="PREReportNarrativeStyle"/>
        <w:spacing w:after="0"/>
        <w:jc w:val="center"/>
        <w:rPr>
          <w:i/>
          <w:iCs/>
          <w:color w:val="023160" w:themeColor="accent1"/>
          <w:sz w:val="18"/>
          <w:szCs w:val="18"/>
          <w:lang w:eastAsia="en-AU"/>
        </w:rPr>
      </w:pPr>
    </w:p>
    <w:p w14:paraId="2B3E48EB" w14:textId="3EAD2FFB" w:rsidR="001F174F" w:rsidRPr="00E0652E" w:rsidRDefault="001F174F" w:rsidP="008F335A">
      <w:pPr>
        <w:pStyle w:val="PREReportNarrativeStyle"/>
        <w:spacing w:after="0"/>
        <w:jc w:val="center"/>
        <w:rPr>
          <w:i/>
          <w:iCs/>
          <w:color w:val="023160" w:themeColor="accent1"/>
          <w:sz w:val="18"/>
          <w:szCs w:val="18"/>
          <w:lang w:eastAsia="en-AU"/>
        </w:rPr>
      </w:pPr>
      <w:r>
        <w:rPr>
          <w:i/>
          <w:iCs/>
          <w:color w:val="023160" w:themeColor="accent1"/>
          <w:sz w:val="18"/>
          <w:szCs w:val="18"/>
          <w:lang w:eastAsia="en-AU"/>
        </w:rPr>
        <w:t xml:space="preserve">Table </w:t>
      </w:r>
      <w:r w:rsidR="002A78A9">
        <w:rPr>
          <w:i/>
          <w:iCs/>
          <w:color w:val="023160" w:themeColor="accent1"/>
          <w:sz w:val="18"/>
          <w:szCs w:val="18"/>
          <w:lang w:eastAsia="en-AU"/>
        </w:rPr>
        <w:t>7</w:t>
      </w:r>
      <w:r>
        <w:rPr>
          <w:i/>
          <w:iCs/>
          <w:color w:val="023160" w:themeColor="accent1"/>
          <w:sz w:val="18"/>
          <w:szCs w:val="18"/>
          <w:lang w:eastAsia="en-AU"/>
        </w:rPr>
        <w:t>. City representation (n = 41)</w:t>
      </w:r>
    </w:p>
    <w:tbl>
      <w:tblPr>
        <w:tblStyle w:val="ListTable3-Accent5"/>
        <w:tblW w:w="0" w:type="auto"/>
        <w:jc w:val="center"/>
        <w:tblLook w:val="04A0" w:firstRow="1" w:lastRow="0" w:firstColumn="1" w:lastColumn="0" w:noHBand="0" w:noVBand="1"/>
      </w:tblPr>
      <w:tblGrid>
        <w:gridCol w:w="2575"/>
        <w:gridCol w:w="1380"/>
      </w:tblGrid>
      <w:tr w:rsidR="001F174F" w14:paraId="77517B92" w14:textId="77777777" w:rsidTr="00B6079F">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100" w:firstRow="0" w:lastRow="0" w:firstColumn="1" w:lastColumn="0" w:oddVBand="0" w:evenVBand="0" w:oddHBand="0" w:evenHBand="0" w:firstRowFirstColumn="1" w:firstRowLastColumn="0" w:lastRowFirstColumn="0" w:lastRowLastColumn="0"/>
            <w:tcW w:w="2575" w:type="dxa"/>
          </w:tcPr>
          <w:p w14:paraId="0F802522" w14:textId="77777777" w:rsidR="001F174F" w:rsidRDefault="001F174F" w:rsidP="00B13FFB">
            <w:pPr>
              <w:pStyle w:val="PREReportNarrativeStyle"/>
              <w:rPr>
                <w:rStyle w:val="Heading3Char"/>
                <w:rFonts w:eastAsiaTheme="minorHAnsi"/>
                <w:b/>
                <w:bCs/>
                <w:color w:val="auto"/>
              </w:rPr>
            </w:pPr>
            <w:bookmarkStart w:id="23" w:name="_Toc52866036"/>
            <w:r>
              <w:rPr>
                <w:rStyle w:val="Heading3Char"/>
                <w:rFonts w:eastAsiaTheme="minorHAnsi"/>
                <w:b/>
                <w:color w:val="auto"/>
              </w:rPr>
              <w:t>C</w:t>
            </w:r>
            <w:r>
              <w:rPr>
                <w:rStyle w:val="Heading3Char"/>
                <w:b/>
              </w:rPr>
              <w:t>ity/Town</w:t>
            </w:r>
            <w:bookmarkEnd w:id="23"/>
          </w:p>
        </w:tc>
        <w:tc>
          <w:tcPr>
            <w:tcW w:w="1380" w:type="dxa"/>
          </w:tcPr>
          <w:p w14:paraId="421D40F3" w14:textId="77777777" w:rsidR="001F174F" w:rsidRDefault="001F174F" w:rsidP="00B13FFB">
            <w:pPr>
              <w:pStyle w:val="PREReportNarrativeStyle"/>
              <w:cnfStyle w:val="100000000000" w:firstRow="1" w:lastRow="0" w:firstColumn="0" w:lastColumn="0" w:oddVBand="0" w:evenVBand="0" w:oddHBand="0" w:evenHBand="0" w:firstRowFirstColumn="0" w:firstRowLastColumn="0" w:lastRowFirstColumn="0" w:lastRowLastColumn="0"/>
              <w:rPr>
                <w:rStyle w:val="Heading3Char"/>
                <w:rFonts w:eastAsiaTheme="minorHAnsi"/>
                <w:b/>
                <w:bCs/>
                <w:color w:val="auto"/>
              </w:rPr>
            </w:pPr>
            <w:bookmarkStart w:id="24" w:name="_Toc52866037"/>
            <w:r>
              <w:rPr>
                <w:rStyle w:val="Heading3Char"/>
                <w:rFonts w:eastAsiaTheme="minorHAnsi"/>
                <w:b/>
                <w:color w:val="auto"/>
              </w:rPr>
              <w:t>n</w:t>
            </w:r>
            <w:bookmarkEnd w:id="24"/>
          </w:p>
        </w:tc>
      </w:tr>
      <w:tr w:rsidR="001F174F" w14:paraId="2EBA8912" w14:textId="77777777" w:rsidTr="00B6079F">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0BFE9351" w14:textId="77777777" w:rsidR="001F174F" w:rsidRDefault="001F174F" w:rsidP="00B13FFB">
            <w:pPr>
              <w:pStyle w:val="PREReportNarrativeStyle"/>
              <w:rPr>
                <w:rStyle w:val="Heading3Char"/>
                <w:rFonts w:eastAsiaTheme="minorHAnsi"/>
                <w:b/>
                <w:bCs/>
                <w:color w:val="auto"/>
              </w:rPr>
            </w:pPr>
            <w:r w:rsidRPr="003068EC">
              <w:t>Amity</w:t>
            </w:r>
          </w:p>
        </w:tc>
        <w:tc>
          <w:tcPr>
            <w:tcW w:w="1380" w:type="dxa"/>
            <w:vAlign w:val="top"/>
          </w:tcPr>
          <w:p w14:paraId="406646E5"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color w:val="auto"/>
              </w:rPr>
            </w:pPr>
            <w:r w:rsidRPr="003068EC">
              <w:t>5</w:t>
            </w:r>
          </w:p>
        </w:tc>
      </w:tr>
      <w:tr w:rsidR="001F174F" w14:paraId="4A79BD91" w14:textId="77777777" w:rsidTr="00B6079F">
        <w:trPr>
          <w:trHeight w:val="82"/>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45295520" w14:textId="77777777" w:rsidR="001F174F" w:rsidRDefault="001F174F" w:rsidP="00B13FFB">
            <w:pPr>
              <w:pStyle w:val="PREReportNarrativeStyle"/>
              <w:rPr>
                <w:rStyle w:val="Heading3Char"/>
                <w:rFonts w:eastAsiaTheme="minorHAnsi"/>
                <w:b/>
                <w:bCs/>
                <w:color w:val="auto"/>
              </w:rPr>
            </w:pPr>
            <w:r w:rsidRPr="009060AA">
              <w:t>Carlton</w:t>
            </w:r>
          </w:p>
        </w:tc>
        <w:tc>
          <w:tcPr>
            <w:tcW w:w="1380" w:type="dxa"/>
            <w:vAlign w:val="top"/>
          </w:tcPr>
          <w:p w14:paraId="5DB38171"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color w:val="auto"/>
              </w:rPr>
            </w:pPr>
            <w:r w:rsidRPr="009060AA">
              <w:t>4</w:t>
            </w:r>
          </w:p>
        </w:tc>
      </w:tr>
      <w:tr w:rsidR="001F174F" w14:paraId="51469920" w14:textId="77777777" w:rsidTr="00B6079F">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3B6A44A2" w14:textId="77777777" w:rsidR="001F174F" w:rsidRDefault="001F174F" w:rsidP="00B13FFB">
            <w:pPr>
              <w:pStyle w:val="PREReportNarrativeStyle"/>
              <w:rPr>
                <w:rStyle w:val="Heading3Char"/>
                <w:rFonts w:eastAsiaTheme="minorHAnsi"/>
                <w:b/>
                <w:bCs/>
                <w:color w:val="auto"/>
              </w:rPr>
            </w:pPr>
            <w:r w:rsidRPr="009B15AC">
              <w:t>Dayton</w:t>
            </w:r>
          </w:p>
        </w:tc>
        <w:tc>
          <w:tcPr>
            <w:tcW w:w="1380" w:type="dxa"/>
            <w:vAlign w:val="top"/>
          </w:tcPr>
          <w:p w14:paraId="76D7D656"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color w:val="auto"/>
              </w:rPr>
            </w:pPr>
            <w:r w:rsidRPr="009B15AC">
              <w:t>6</w:t>
            </w:r>
          </w:p>
        </w:tc>
      </w:tr>
      <w:tr w:rsidR="001F174F" w14:paraId="158EAC53" w14:textId="77777777" w:rsidTr="00B6079F">
        <w:trPr>
          <w:trHeight w:val="82"/>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1C6D5272" w14:textId="77777777" w:rsidR="001F174F" w:rsidRDefault="001F174F" w:rsidP="00B13FFB">
            <w:pPr>
              <w:pStyle w:val="PREReportNarrativeStyle"/>
              <w:rPr>
                <w:rStyle w:val="Heading3Char"/>
                <w:rFonts w:eastAsiaTheme="minorHAnsi"/>
                <w:b/>
                <w:bCs/>
                <w:color w:val="auto"/>
              </w:rPr>
            </w:pPr>
            <w:r w:rsidRPr="00F20654">
              <w:t>Dundee</w:t>
            </w:r>
          </w:p>
        </w:tc>
        <w:tc>
          <w:tcPr>
            <w:tcW w:w="1380" w:type="dxa"/>
            <w:vAlign w:val="top"/>
          </w:tcPr>
          <w:p w14:paraId="29008F85"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color w:val="auto"/>
              </w:rPr>
            </w:pPr>
            <w:r w:rsidRPr="00F20654">
              <w:t>2</w:t>
            </w:r>
          </w:p>
        </w:tc>
      </w:tr>
      <w:tr w:rsidR="001F174F" w14:paraId="59201B3C" w14:textId="77777777" w:rsidTr="00B6079F">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1D7598D0" w14:textId="77777777" w:rsidR="001F174F" w:rsidRDefault="001F174F" w:rsidP="00B13FFB">
            <w:pPr>
              <w:pStyle w:val="PREReportNarrativeStyle"/>
              <w:rPr>
                <w:rStyle w:val="Heading3Char"/>
                <w:rFonts w:eastAsiaTheme="minorHAnsi"/>
                <w:b/>
                <w:bCs/>
                <w:color w:val="auto"/>
              </w:rPr>
            </w:pPr>
            <w:r w:rsidRPr="005677F8">
              <w:t>Grand Ronde</w:t>
            </w:r>
          </w:p>
        </w:tc>
        <w:tc>
          <w:tcPr>
            <w:tcW w:w="1380" w:type="dxa"/>
            <w:vAlign w:val="top"/>
          </w:tcPr>
          <w:p w14:paraId="437420EE"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color w:val="auto"/>
              </w:rPr>
            </w:pPr>
            <w:r w:rsidRPr="005677F8">
              <w:t>3</w:t>
            </w:r>
          </w:p>
        </w:tc>
      </w:tr>
      <w:tr w:rsidR="001F174F" w14:paraId="288F3092" w14:textId="77777777" w:rsidTr="00B6079F">
        <w:trPr>
          <w:trHeight w:val="80"/>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3FC19F4B" w14:textId="77777777" w:rsidR="001F174F" w:rsidRDefault="001F174F" w:rsidP="00B13FFB">
            <w:pPr>
              <w:pStyle w:val="PREReportNarrativeStyle"/>
              <w:rPr>
                <w:rStyle w:val="Heading3Char"/>
                <w:rFonts w:eastAsiaTheme="minorHAnsi"/>
                <w:b/>
                <w:bCs/>
                <w:color w:val="auto"/>
              </w:rPr>
            </w:pPr>
            <w:r w:rsidRPr="00DC11D8">
              <w:t>Lafayette</w:t>
            </w:r>
          </w:p>
        </w:tc>
        <w:tc>
          <w:tcPr>
            <w:tcW w:w="1380" w:type="dxa"/>
            <w:vAlign w:val="top"/>
          </w:tcPr>
          <w:p w14:paraId="0208D991"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color w:val="auto"/>
              </w:rPr>
            </w:pPr>
            <w:r w:rsidRPr="00DC11D8">
              <w:t>5</w:t>
            </w:r>
          </w:p>
        </w:tc>
      </w:tr>
      <w:tr w:rsidR="001F174F" w14:paraId="0C19C960" w14:textId="77777777" w:rsidTr="00B6079F">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2575" w:type="dxa"/>
            <w:shd w:val="clear" w:color="auto" w:fill="E4EAD4" w:themeFill="accent3" w:themeFillTint="66"/>
            <w:vAlign w:val="top"/>
          </w:tcPr>
          <w:p w14:paraId="184720EB" w14:textId="77777777" w:rsidR="001F174F" w:rsidRDefault="001F174F" w:rsidP="00B13FFB">
            <w:pPr>
              <w:pStyle w:val="PREReportNarrativeStyle"/>
              <w:rPr>
                <w:rStyle w:val="Heading3Char"/>
                <w:rFonts w:eastAsiaTheme="minorHAnsi"/>
                <w:b/>
                <w:bCs/>
                <w:color w:val="auto"/>
              </w:rPr>
            </w:pPr>
            <w:r w:rsidRPr="00517D15">
              <w:t>McMinnville</w:t>
            </w:r>
          </w:p>
        </w:tc>
        <w:tc>
          <w:tcPr>
            <w:tcW w:w="1380" w:type="dxa"/>
            <w:shd w:val="clear" w:color="auto" w:fill="E4EAD4" w:themeFill="accent3" w:themeFillTint="66"/>
            <w:vAlign w:val="top"/>
          </w:tcPr>
          <w:p w14:paraId="7BC6939C"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color w:val="auto"/>
              </w:rPr>
            </w:pPr>
            <w:r w:rsidRPr="00517D15">
              <w:t>22</w:t>
            </w:r>
          </w:p>
        </w:tc>
      </w:tr>
      <w:tr w:rsidR="001F174F" w14:paraId="24B1D0EC" w14:textId="77777777" w:rsidTr="00B6079F">
        <w:trPr>
          <w:trHeight w:val="82"/>
          <w:jc w:val="center"/>
        </w:trPr>
        <w:tc>
          <w:tcPr>
            <w:cnfStyle w:val="001000000000" w:firstRow="0" w:lastRow="0" w:firstColumn="1" w:lastColumn="0" w:oddVBand="0" w:evenVBand="0" w:oddHBand="0" w:evenHBand="0" w:firstRowFirstColumn="0" w:firstRowLastColumn="0" w:lastRowFirstColumn="0" w:lastRowLastColumn="0"/>
            <w:tcW w:w="2575" w:type="dxa"/>
            <w:shd w:val="clear" w:color="auto" w:fill="E4EAD4" w:themeFill="accent3" w:themeFillTint="66"/>
            <w:vAlign w:val="top"/>
          </w:tcPr>
          <w:p w14:paraId="544F2B89" w14:textId="77777777" w:rsidR="001F174F" w:rsidRDefault="001F174F" w:rsidP="00B13FFB">
            <w:pPr>
              <w:pStyle w:val="PREReportNarrativeStyle"/>
              <w:rPr>
                <w:rStyle w:val="Heading3Char"/>
                <w:rFonts w:eastAsiaTheme="minorHAnsi"/>
                <w:b/>
                <w:bCs/>
                <w:color w:val="auto"/>
              </w:rPr>
            </w:pPr>
            <w:r w:rsidRPr="00846AED">
              <w:t>Newberg</w:t>
            </w:r>
          </w:p>
        </w:tc>
        <w:tc>
          <w:tcPr>
            <w:tcW w:w="1380" w:type="dxa"/>
            <w:shd w:val="clear" w:color="auto" w:fill="E4EAD4" w:themeFill="accent3" w:themeFillTint="66"/>
            <w:vAlign w:val="top"/>
          </w:tcPr>
          <w:p w14:paraId="7C46016E"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color w:val="auto"/>
              </w:rPr>
            </w:pPr>
            <w:r w:rsidRPr="00846AED">
              <w:t>13</w:t>
            </w:r>
          </w:p>
        </w:tc>
      </w:tr>
      <w:tr w:rsidR="001F174F" w14:paraId="78693D01" w14:textId="77777777" w:rsidTr="00B6079F">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54A8C03B" w14:textId="77777777" w:rsidR="001F174F" w:rsidRPr="00577D90" w:rsidRDefault="001F174F" w:rsidP="00B13FFB">
            <w:pPr>
              <w:pStyle w:val="PREReportNarrativeStyle"/>
            </w:pPr>
            <w:r w:rsidRPr="00A567ED">
              <w:t>Sheridan</w:t>
            </w:r>
          </w:p>
        </w:tc>
        <w:tc>
          <w:tcPr>
            <w:tcW w:w="1380" w:type="dxa"/>
            <w:vAlign w:val="top"/>
          </w:tcPr>
          <w:p w14:paraId="68E370BF" w14:textId="77777777" w:rsidR="001F174F" w:rsidRPr="00577D90"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A567ED">
              <w:t>6</w:t>
            </w:r>
          </w:p>
        </w:tc>
      </w:tr>
      <w:tr w:rsidR="001F174F" w14:paraId="71F6CF14" w14:textId="77777777" w:rsidTr="00B6079F">
        <w:trPr>
          <w:trHeight w:val="183"/>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78564599" w14:textId="77777777" w:rsidR="001F174F" w:rsidRDefault="001F174F" w:rsidP="00B13FFB">
            <w:pPr>
              <w:pStyle w:val="PREReportNarrativeStyle"/>
            </w:pPr>
            <w:proofErr w:type="spellStart"/>
            <w:r w:rsidRPr="00BD16E9">
              <w:t>Willamina</w:t>
            </w:r>
            <w:proofErr w:type="spellEnd"/>
          </w:p>
        </w:tc>
        <w:tc>
          <w:tcPr>
            <w:tcW w:w="1380" w:type="dxa"/>
            <w:vAlign w:val="top"/>
          </w:tcPr>
          <w:p w14:paraId="20B8F0B3"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pPr>
            <w:r w:rsidRPr="00BD16E9">
              <w:t>2</w:t>
            </w:r>
          </w:p>
        </w:tc>
      </w:tr>
      <w:tr w:rsidR="001F174F" w14:paraId="00B3165F" w14:textId="77777777" w:rsidTr="00B6079F">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24731A1E" w14:textId="77777777" w:rsidR="001F174F" w:rsidRDefault="001F174F" w:rsidP="00B13FFB">
            <w:pPr>
              <w:pStyle w:val="PREReportNarrativeStyle"/>
            </w:pPr>
            <w:r w:rsidRPr="005E0D50">
              <w:t>Yamhill</w:t>
            </w:r>
          </w:p>
        </w:tc>
        <w:tc>
          <w:tcPr>
            <w:tcW w:w="1380" w:type="dxa"/>
            <w:vAlign w:val="top"/>
          </w:tcPr>
          <w:p w14:paraId="6EBDC172" w14:textId="77777777" w:rsidR="001F174F" w:rsidRDefault="001F174F"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5E0D50">
              <w:t>5</w:t>
            </w:r>
          </w:p>
        </w:tc>
      </w:tr>
      <w:tr w:rsidR="001F174F" w14:paraId="7A9D6B8F" w14:textId="77777777" w:rsidTr="00B6079F">
        <w:trPr>
          <w:trHeight w:val="46"/>
          <w:jc w:val="center"/>
        </w:trPr>
        <w:tc>
          <w:tcPr>
            <w:cnfStyle w:val="001000000000" w:firstRow="0" w:lastRow="0" w:firstColumn="1" w:lastColumn="0" w:oddVBand="0" w:evenVBand="0" w:oddHBand="0" w:evenHBand="0" w:firstRowFirstColumn="0" w:firstRowLastColumn="0" w:lastRowFirstColumn="0" w:lastRowLastColumn="0"/>
            <w:tcW w:w="2575" w:type="dxa"/>
            <w:vAlign w:val="top"/>
          </w:tcPr>
          <w:p w14:paraId="716DF9F9" w14:textId="77777777" w:rsidR="001F174F" w:rsidRDefault="001F174F" w:rsidP="00B13FFB">
            <w:pPr>
              <w:pStyle w:val="PREReportNarrativeStyle"/>
            </w:pPr>
            <w:r>
              <w:t xml:space="preserve">Other </w:t>
            </w:r>
          </w:p>
        </w:tc>
        <w:tc>
          <w:tcPr>
            <w:tcW w:w="1380" w:type="dxa"/>
            <w:vAlign w:val="top"/>
          </w:tcPr>
          <w:p w14:paraId="231BBFE5" w14:textId="77777777" w:rsidR="001F174F" w:rsidRDefault="001F174F" w:rsidP="00B13FFB">
            <w:pPr>
              <w:pStyle w:val="PREReportNarrativeStyle"/>
              <w:cnfStyle w:val="000000000000" w:firstRow="0" w:lastRow="0" w:firstColumn="0" w:lastColumn="0" w:oddVBand="0" w:evenVBand="0" w:oddHBand="0" w:evenHBand="0" w:firstRowFirstColumn="0" w:firstRowLastColumn="0" w:lastRowFirstColumn="0" w:lastRowLastColumn="0"/>
            </w:pPr>
            <w:r>
              <w:t>2</w:t>
            </w:r>
          </w:p>
        </w:tc>
      </w:tr>
    </w:tbl>
    <w:p w14:paraId="00783B44" w14:textId="77777777" w:rsidR="00B6079F" w:rsidRPr="00CB6B2F" w:rsidRDefault="00B6079F" w:rsidP="00B6079F">
      <w:pPr>
        <w:pStyle w:val="PREReportNarrativeStyle"/>
        <w:jc w:val="center"/>
        <w:rPr>
          <w:rStyle w:val="Heading3Char"/>
          <w:rFonts w:eastAsiaTheme="minorHAnsi"/>
          <w:b w:val="0"/>
          <w:bCs w:val="0"/>
          <w:noProof w:val="0"/>
          <w:color w:val="auto"/>
          <w:spacing w:val="0"/>
          <w:sz w:val="16"/>
          <w:szCs w:val="16"/>
          <w:lang w:eastAsia="en-US"/>
        </w:rPr>
      </w:pPr>
      <w:bookmarkStart w:id="25" w:name="_Toc52866038"/>
      <w:r w:rsidRPr="00CB6B2F">
        <w:rPr>
          <w:rStyle w:val="Heading3Char"/>
          <w:rFonts w:eastAsiaTheme="minorHAnsi"/>
          <w:b w:val="0"/>
          <w:bCs w:val="0"/>
          <w:noProof w:val="0"/>
          <w:color w:val="auto"/>
          <w:spacing w:val="0"/>
          <w:sz w:val="16"/>
          <w:szCs w:val="16"/>
          <w:lang w:eastAsia="en-US"/>
        </w:rPr>
        <w:t>*Survey respondents could select more than one answer</w:t>
      </w:r>
      <w:bookmarkEnd w:id="25"/>
    </w:p>
    <w:p w14:paraId="7F4B6A24" w14:textId="77777777" w:rsidR="008F335A" w:rsidRDefault="008F335A">
      <w:pPr>
        <w:rPr>
          <w:rFonts w:ascii="Segoe UI Historic" w:hAnsi="Segoe UI Historic" w:cs="Segoe UI Historic"/>
          <w:sz w:val="20"/>
          <w:szCs w:val="20"/>
          <w:lang w:eastAsia="en-AU"/>
        </w:rPr>
      </w:pPr>
      <w:r>
        <w:rPr>
          <w:lang w:eastAsia="en-AU"/>
        </w:rPr>
        <w:br w:type="page"/>
      </w:r>
    </w:p>
    <w:p w14:paraId="43A426B8" w14:textId="5FF978B6" w:rsidR="00B6079F" w:rsidRDefault="00B6079F" w:rsidP="00B6079F">
      <w:pPr>
        <w:pStyle w:val="PREReportNarrativeStyle"/>
        <w:rPr>
          <w:lang w:eastAsia="en-AU"/>
        </w:rPr>
      </w:pPr>
      <w:r>
        <w:rPr>
          <w:lang w:eastAsia="en-AU"/>
        </w:rPr>
        <w:lastRenderedPageBreak/>
        <w:t xml:space="preserve">Slightly </w:t>
      </w:r>
      <w:r w:rsidR="00DC607F">
        <w:rPr>
          <w:lang w:eastAsia="en-AU"/>
        </w:rPr>
        <w:t>less than</w:t>
      </w:r>
      <w:r>
        <w:rPr>
          <w:lang w:eastAsia="en-AU"/>
        </w:rPr>
        <w:t xml:space="preserve"> half (</w:t>
      </w:r>
      <w:r w:rsidRPr="005E3E4F">
        <w:rPr>
          <w:b/>
          <w:bCs/>
          <w:color w:val="023160" w:themeColor="accent1"/>
          <w:lang w:eastAsia="en-AU"/>
        </w:rPr>
        <w:t>41.5%</w:t>
      </w:r>
      <w:r w:rsidRPr="005E3E4F">
        <w:rPr>
          <w:lang w:eastAsia="en-AU"/>
        </w:rPr>
        <w:t xml:space="preserve">) </w:t>
      </w:r>
      <w:r>
        <w:rPr>
          <w:lang w:eastAsia="en-AU"/>
        </w:rPr>
        <w:t xml:space="preserve">of businesses who completed the survey </w:t>
      </w:r>
      <w:r w:rsidRPr="00E0652E">
        <w:rPr>
          <w:b/>
          <w:bCs/>
          <w:color w:val="023160" w:themeColor="accent1"/>
          <w:lang w:eastAsia="en-AU"/>
        </w:rPr>
        <w:t>employ 10 or fewer employees</w:t>
      </w:r>
      <w:r w:rsidR="008F335A">
        <w:rPr>
          <w:b/>
          <w:bCs/>
          <w:color w:val="023160" w:themeColor="accent1"/>
          <w:lang w:eastAsia="en-AU"/>
        </w:rPr>
        <w:t xml:space="preserve">. </w:t>
      </w:r>
    </w:p>
    <w:p w14:paraId="0B6E48D9" w14:textId="1D5DB27B" w:rsidR="00B6079F" w:rsidRPr="00EC6531" w:rsidRDefault="00B6079F" w:rsidP="00B6079F">
      <w:pPr>
        <w:pStyle w:val="PREReportNarrativeStyle"/>
        <w:spacing w:after="0"/>
        <w:jc w:val="center"/>
        <w:rPr>
          <w:i/>
          <w:iCs/>
          <w:color w:val="023160" w:themeColor="accent1"/>
          <w:sz w:val="18"/>
          <w:szCs w:val="18"/>
          <w:lang w:eastAsia="en-AU"/>
        </w:rPr>
      </w:pPr>
      <w:r w:rsidRPr="00EC6531">
        <w:rPr>
          <w:i/>
          <w:iCs/>
          <w:color w:val="023160" w:themeColor="accent1"/>
          <w:sz w:val="18"/>
          <w:szCs w:val="18"/>
          <w:lang w:eastAsia="en-AU"/>
        </w:rPr>
        <w:t xml:space="preserve">Figure </w:t>
      </w:r>
      <w:r w:rsidR="002A78A9">
        <w:rPr>
          <w:i/>
          <w:iCs/>
          <w:color w:val="023160" w:themeColor="accent1"/>
          <w:sz w:val="18"/>
          <w:szCs w:val="18"/>
          <w:lang w:eastAsia="en-AU"/>
        </w:rPr>
        <w:t>1</w:t>
      </w:r>
      <w:r w:rsidRPr="00EC6531">
        <w:rPr>
          <w:i/>
          <w:iCs/>
          <w:color w:val="023160" w:themeColor="accent1"/>
          <w:sz w:val="18"/>
          <w:szCs w:val="18"/>
          <w:lang w:eastAsia="en-AU"/>
        </w:rPr>
        <w:t>. Number of Employees</w:t>
      </w:r>
      <w:r>
        <w:rPr>
          <w:i/>
          <w:iCs/>
          <w:color w:val="023160" w:themeColor="accent1"/>
          <w:sz w:val="18"/>
          <w:szCs w:val="18"/>
          <w:lang w:eastAsia="en-AU"/>
        </w:rPr>
        <w:t xml:space="preserve"> (n = 41)</w:t>
      </w:r>
    </w:p>
    <w:p w14:paraId="20ED64CE" w14:textId="77777777" w:rsidR="00B6079F" w:rsidRDefault="00B6079F" w:rsidP="00B6079F">
      <w:pPr>
        <w:pStyle w:val="PREReportNarrativeStyle"/>
        <w:rPr>
          <w:lang w:eastAsia="en-AU"/>
        </w:rPr>
      </w:pPr>
      <w:r>
        <w:rPr>
          <w:noProof/>
        </w:rPr>
        <mc:AlternateContent>
          <mc:Choice Requires="cx1">
            <w:drawing>
              <wp:inline distT="0" distB="0" distL="0" distR="0" wp14:anchorId="4E41009C" wp14:editId="331299FE">
                <wp:extent cx="5838825" cy="2000250"/>
                <wp:effectExtent l="0" t="0" r="9525" b="0"/>
                <wp:docPr id="8" name="Chart 8">
                  <a:extLst xmlns:a="http://schemas.openxmlformats.org/drawingml/2006/main">
                    <a:ext uri="{FF2B5EF4-FFF2-40B4-BE49-F238E27FC236}">
                      <a16:creationId xmlns:a16="http://schemas.microsoft.com/office/drawing/2014/main" id="{36046410-4D5F-42F1-98BF-2A77A769E7F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4E41009C" wp14:editId="331299FE">
                <wp:extent cx="5838825" cy="2000250"/>
                <wp:effectExtent l="0" t="0" r="9525" b="0"/>
                <wp:docPr id="8" name="Chart 8">
                  <a:extLst xmlns:a="http://schemas.openxmlformats.org/drawingml/2006/main">
                    <a:ext uri="{FF2B5EF4-FFF2-40B4-BE49-F238E27FC236}">
                      <a16:creationId xmlns:a16="http://schemas.microsoft.com/office/drawing/2014/main" id="{36046410-4D5F-42F1-98BF-2A77A769E7F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Chart 8">
                          <a:extLst>
                            <a:ext uri="{FF2B5EF4-FFF2-40B4-BE49-F238E27FC236}">
                              <a16:creationId xmlns:a16="http://schemas.microsoft.com/office/drawing/2014/main" id="{36046410-4D5F-42F1-98BF-2A77A769E7F8}"/>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5838825" cy="2000250"/>
                        </a:xfrm>
                        <a:prstGeom prst="rect">
                          <a:avLst/>
                        </a:prstGeom>
                      </pic:spPr>
                    </pic:pic>
                  </a:graphicData>
                </a:graphic>
              </wp:inline>
            </w:drawing>
          </mc:Fallback>
        </mc:AlternateContent>
      </w:r>
    </w:p>
    <w:p w14:paraId="5769205D" w14:textId="691C2D34" w:rsidR="00C70128" w:rsidRPr="00147386" w:rsidRDefault="00C70128" w:rsidP="00C70128">
      <w:pPr>
        <w:pStyle w:val="PREReportNarrativeStyle"/>
      </w:pPr>
      <w:r>
        <w:t xml:space="preserve">As shown in the table below, businesses who completed the survey were most often reporting that </w:t>
      </w:r>
      <w:r w:rsidRPr="00E0652E">
        <w:rPr>
          <w:b/>
          <w:bCs/>
          <w:color w:val="023160" w:themeColor="accent1"/>
        </w:rPr>
        <w:t>less than 25%</w:t>
      </w:r>
      <w:r w:rsidRPr="00E0652E">
        <w:rPr>
          <w:color w:val="023160" w:themeColor="accent1"/>
        </w:rPr>
        <w:t xml:space="preserve"> </w:t>
      </w:r>
      <w:r>
        <w:t xml:space="preserve">or </w:t>
      </w:r>
      <w:r w:rsidRPr="00E0652E">
        <w:rPr>
          <w:b/>
          <w:bCs/>
          <w:color w:val="023160" w:themeColor="accent1"/>
        </w:rPr>
        <w:t>between 26 and 50%</w:t>
      </w:r>
      <w:r>
        <w:t xml:space="preserve"> of their employees rely on child</w:t>
      </w:r>
      <w:r w:rsidR="003D3079">
        <w:t xml:space="preserve"> </w:t>
      </w:r>
      <w:r>
        <w:t xml:space="preserve">care to work. </w:t>
      </w:r>
    </w:p>
    <w:p w14:paraId="770B723D" w14:textId="22627947" w:rsidR="00C70128" w:rsidRPr="00B66FAC" w:rsidRDefault="00C70128" w:rsidP="00C70128">
      <w:pPr>
        <w:pStyle w:val="PREReportNarrativeStyle"/>
        <w:spacing w:after="0"/>
        <w:jc w:val="center"/>
        <w:rPr>
          <w:i/>
          <w:iCs/>
          <w:color w:val="023160" w:themeColor="accent1"/>
          <w:sz w:val="18"/>
          <w:szCs w:val="18"/>
          <w:lang w:eastAsia="en-AU"/>
        </w:rPr>
      </w:pPr>
      <w:r>
        <w:rPr>
          <w:i/>
          <w:iCs/>
          <w:color w:val="023160" w:themeColor="accent1"/>
          <w:sz w:val="18"/>
          <w:szCs w:val="18"/>
          <w:lang w:eastAsia="en-AU"/>
        </w:rPr>
        <w:t xml:space="preserve">Table </w:t>
      </w:r>
      <w:r w:rsidR="002A78A9">
        <w:rPr>
          <w:i/>
          <w:iCs/>
          <w:color w:val="023160" w:themeColor="accent1"/>
          <w:sz w:val="18"/>
          <w:szCs w:val="18"/>
          <w:lang w:eastAsia="en-AU"/>
        </w:rPr>
        <w:t>8</w:t>
      </w:r>
      <w:r w:rsidRPr="00EC6531">
        <w:rPr>
          <w:i/>
          <w:iCs/>
          <w:color w:val="023160" w:themeColor="accent1"/>
          <w:sz w:val="18"/>
          <w:szCs w:val="18"/>
          <w:lang w:eastAsia="en-AU"/>
        </w:rPr>
        <w:t xml:space="preserve">. </w:t>
      </w:r>
      <w:r w:rsidRPr="00B66FAC">
        <w:rPr>
          <w:i/>
          <w:iCs/>
          <w:color w:val="023160" w:themeColor="accent1"/>
          <w:sz w:val="18"/>
          <w:szCs w:val="18"/>
          <w:lang w:eastAsia="en-AU"/>
        </w:rPr>
        <w:t xml:space="preserve">Please estimate the percentage of your employees that rely on child care in order to </w:t>
      </w:r>
      <w:proofErr w:type="gramStart"/>
      <w:r w:rsidRPr="00B66FAC">
        <w:rPr>
          <w:i/>
          <w:iCs/>
          <w:color w:val="023160" w:themeColor="accent1"/>
          <w:sz w:val="18"/>
          <w:szCs w:val="18"/>
          <w:lang w:eastAsia="en-AU"/>
        </w:rPr>
        <w:t>work?</w:t>
      </w:r>
      <w:proofErr w:type="gramEnd"/>
      <w:r>
        <w:rPr>
          <w:i/>
          <w:iCs/>
          <w:color w:val="023160" w:themeColor="accent1"/>
          <w:sz w:val="18"/>
          <w:szCs w:val="18"/>
          <w:lang w:eastAsia="en-AU"/>
        </w:rPr>
        <w:t xml:space="preserve"> (n = 41)</w:t>
      </w:r>
    </w:p>
    <w:tbl>
      <w:tblPr>
        <w:tblStyle w:val="ListTable3-Accent5"/>
        <w:tblW w:w="0" w:type="auto"/>
        <w:jc w:val="center"/>
        <w:tblLook w:val="04A0" w:firstRow="1" w:lastRow="0" w:firstColumn="1" w:lastColumn="0" w:noHBand="0" w:noVBand="1"/>
      </w:tblPr>
      <w:tblGrid>
        <w:gridCol w:w="2846"/>
        <w:gridCol w:w="2032"/>
      </w:tblGrid>
      <w:tr w:rsidR="00C70128" w14:paraId="54AC13A6" w14:textId="77777777" w:rsidTr="00C70128">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2846" w:type="dxa"/>
          </w:tcPr>
          <w:p w14:paraId="0D2A81EE" w14:textId="0E1BEB31" w:rsidR="00C70128" w:rsidRPr="002B4C29" w:rsidRDefault="00C70128" w:rsidP="00B13FFB">
            <w:pPr>
              <w:pStyle w:val="PREReportNarrativeStyle"/>
              <w:rPr>
                <w:rStyle w:val="Heading3Char"/>
                <w:rFonts w:eastAsiaTheme="minorHAnsi"/>
                <w:b/>
                <w:bCs/>
                <w:color w:val="023160" w:themeColor="text2"/>
              </w:rPr>
            </w:pPr>
          </w:p>
        </w:tc>
        <w:tc>
          <w:tcPr>
            <w:tcW w:w="2032" w:type="dxa"/>
          </w:tcPr>
          <w:p w14:paraId="1E1632EB" w14:textId="77777777" w:rsidR="00C70128" w:rsidRPr="00B66FAC" w:rsidRDefault="00C70128" w:rsidP="00B13FFB">
            <w:pPr>
              <w:pStyle w:val="PREReportNarrativeStyle"/>
              <w:cnfStyle w:val="100000000000" w:firstRow="1" w:lastRow="0" w:firstColumn="0" w:lastColumn="0" w:oddVBand="0" w:evenVBand="0" w:oddHBand="0" w:evenHBand="0" w:firstRowFirstColumn="0" w:firstRowLastColumn="0" w:lastRowFirstColumn="0" w:lastRowLastColumn="0"/>
              <w:rPr>
                <w:rStyle w:val="Heading3Char"/>
                <w:rFonts w:eastAsiaTheme="minorHAnsi"/>
                <w:b/>
                <w:bCs/>
              </w:rPr>
            </w:pPr>
            <w:bookmarkStart w:id="26" w:name="_Toc52866039"/>
            <w:r w:rsidRPr="00B66FAC">
              <w:rPr>
                <w:rStyle w:val="Heading3Char"/>
                <w:rFonts w:eastAsiaTheme="minorHAnsi"/>
                <w:b/>
              </w:rPr>
              <w:t>%</w:t>
            </w:r>
            <w:bookmarkEnd w:id="26"/>
          </w:p>
        </w:tc>
      </w:tr>
      <w:tr w:rsidR="00C70128" w14:paraId="72C72CF4" w14:textId="77777777" w:rsidTr="00C70128">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2846" w:type="dxa"/>
            <w:shd w:val="clear" w:color="auto" w:fill="E4EAD4" w:themeFill="accent3" w:themeFillTint="66"/>
            <w:vAlign w:val="top"/>
          </w:tcPr>
          <w:p w14:paraId="687A9C92" w14:textId="77777777" w:rsidR="00C70128" w:rsidRDefault="00C70128" w:rsidP="00B13FFB">
            <w:pPr>
              <w:pStyle w:val="PREReportNarrativeStyle"/>
              <w:rPr>
                <w:rStyle w:val="Heading3Char"/>
                <w:rFonts w:eastAsiaTheme="minorHAnsi"/>
                <w:b/>
                <w:bCs/>
                <w:color w:val="auto"/>
              </w:rPr>
            </w:pPr>
            <w:r w:rsidRPr="00876008">
              <w:t>Less than 25%</w:t>
            </w:r>
          </w:p>
        </w:tc>
        <w:tc>
          <w:tcPr>
            <w:tcW w:w="2032" w:type="dxa"/>
            <w:shd w:val="clear" w:color="auto" w:fill="E4EAD4" w:themeFill="accent3" w:themeFillTint="66"/>
            <w:vAlign w:val="top"/>
          </w:tcPr>
          <w:p w14:paraId="13E92899" w14:textId="1EBBE40E" w:rsidR="00C70128" w:rsidRPr="006F7ADE" w:rsidRDefault="00C70128"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4C48B6">
              <w:t>43.9</w:t>
            </w:r>
            <w:r>
              <w:t>%</w:t>
            </w:r>
          </w:p>
        </w:tc>
      </w:tr>
      <w:tr w:rsidR="00C70128" w14:paraId="3D0A6FEA" w14:textId="77777777" w:rsidTr="00C70128">
        <w:trPr>
          <w:trHeight w:val="76"/>
          <w:jc w:val="center"/>
        </w:trPr>
        <w:tc>
          <w:tcPr>
            <w:cnfStyle w:val="001000000000" w:firstRow="0" w:lastRow="0" w:firstColumn="1" w:lastColumn="0" w:oddVBand="0" w:evenVBand="0" w:oddHBand="0" w:evenHBand="0" w:firstRowFirstColumn="0" w:firstRowLastColumn="0" w:lastRowFirstColumn="0" w:lastRowLastColumn="0"/>
            <w:tcW w:w="2846" w:type="dxa"/>
            <w:shd w:val="clear" w:color="auto" w:fill="E4EAD4" w:themeFill="accent3" w:themeFillTint="66"/>
            <w:vAlign w:val="top"/>
          </w:tcPr>
          <w:p w14:paraId="5E146F65" w14:textId="77777777" w:rsidR="00C70128" w:rsidRDefault="00C70128" w:rsidP="00B13FFB">
            <w:pPr>
              <w:pStyle w:val="PREReportNarrativeStyle"/>
              <w:rPr>
                <w:rStyle w:val="Heading3Char"/>
                <w:rFonts w:eastAsiaTheme="minorHAnsi"/>
                <w:b/>
                <w:bCs/>
                <w:color w:val="auto"/>
              </w:rPr>
            </w:pPr>
            <w:r w:rsidRPr="00876008">
              <w:t>26% to 50%</w:t>
            </w:r>
          </w:p>
        </w:tc>
        <w:tc>
          <w:tcPr>
            <w:tcW w:w="2032" w:type="dxa"/>
            <w:shd w:val="clear" w:color="auto" w:fill="E4EAD4" w:themeFill="accent3" w:themeFillTint="66"/>
            <w:vAlign w:val="top"/>
          </w:tcPr>
          <w:p w14:paraId="6307CB2D" w14:textId="2928A595" w:rsidR="00C70128" w:rsidRPr="006F7ADE" w:rsidRDefault="00C70128" w:rsidP="00B13FFB">
            <w:pPr>
              <w:pStyle w:val="PREReportNarrativeStyle"/>
              <w:cnfStyle w:val="000000000000" w:firstRow="0" w:lastRow="0" w:firstColumn="0" w:lastColumn="0" w:oddVBand="0" w:evenVBand="0" w:oddHBand="0" w:evenHBand="0" w:firstRowFirstColumn="0" w:firstRowLastColumn="0" w:lastRowFirstColumn="0" w:lastRowLastColumn="0"/>
            </w:pPr>
            <w:r w:rsidRPr="004C48B6">
              <w:t>43.9</w:t>
            </w:r>
            <w:r>
              <w:t>%</w:t>
            </w:r>
          </w:p>
        </w:tc>
      </w:tr>
      <w:tr w:rsidR="00C70128" w14:paraId="282F6CA8" w14:textId="77777777" w:rsidTr="00C70128">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2846" w:type="dxa"/>
            <w:vAlign w:val="top"/>
          </w:tcPr>
          <w:p w14:paraId="5474336E" w14:textId="77777777" w:rsidR="00C70128" w:rsidRDefault="00C70128" w:rsidP="00B13FFB">
            <w:pPr>
              <w:pStyle w:val="PREReportNarrativeStyle"/>
              <w:rPr>
                <w:rStyle w:val="Heading3Char"/>
                <w:rFonts w:eastAsiaTheme="minorHAnsi"/>
                <w:b/>
                <w:bCs/>
                <w:color w:val="auto"/>
              </w:rPr>
            </w:pPr>
            <w:r w:rsidRPr="00876008">
              <w:t>51% to 75%</w:t>
            </w:r>
          </w:p>
        </w:tc>
        <w:tc>
          <w:tcPr>
            <w:tcW w:w="2032" w:type="dxa"/>
            <w:vAlign w:val="top"/>
          </w:tcPr>
          <w:p w14:paraId="786DD273" w14:textId="17651D53" w:rsidR="00C70128" w:rsidRPr="006F7ADE" w:rsidRDefault="00C70128"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4C48B6">
              <w:t>4.9</w:t>
            </w:r>
            <w:r>
              <w:t>%</w:t>
            </w:r>
          </w:p>
        </w:tc>
      </w:tr>
      <w:tr w:rsidR="00C70128" w14:paraId="15D8A31A" w14:textId="77777777" w:rsidTr="00C70128">
        <w:trPr>
          <w:trHeight w:val="76"/>
          <w:jc w:val="center"/>
        </w:trPr>
        <w:tc>
          <w:tcPr>
            <w:cnfStyle w:val="001000000000" w:firstRow="0" w:lastRow="0" w:firstColumn="1" w:lastColumn="0" w:oddVBand="0" w:evenVBand="0" w:oddHBand="0" w:evenHBand="0" w:firstRowFirstColumn="0" w:firstRowLastColumn="0" w:lastRowFirstColumn="0" w:lastRowLastColumn="0"/>
            <w:tcW w:w="2846" w:type="dxa"/>
            <w:vAlign w:val="top"/>
          </w:tcPr>
          <w:p w14:paraId="3E682BA5" w14:textId="77777777" w:rsidR="00C70128" w:rsidRDefault="00C70128" w:rsidP="00B13FFB">
            <w:pPr>
              <w:pStyle w:val="PREReportNarrativeStyle"/>
              <w:rPr>
                <w:rStyle w:val="Heading3Char"/>
                <w:rFonts w:eastAsiaTheme="minorHAnsi"/>
                <w:b/>
                <w:bCs/>
                <w:color w:val="auto"/>
              </w:rPr>
            </w:pPr>
            <w:r w:rsidRPr="00876008">
              <w:t>More than 76%</w:t>
            </w:r>
          </w:p>
        </w:tc>
        <w:tc>
          <w:tcPr>
            <w:tcW w:w="2032" w:type="dxa"/>
            <w:vAlign w:val="top"/>
          </w:tcPr>
          <w:p w14:paraId="052C76DD" w14:textId="1D22A49D" w:rsidR="00C70128" w:rsidRPr="006F7ADE" w:rsidRDefault="00C70128" w:rsidP="00B13FFB">
            <w:pPr>
              <w:pStyle w:val="PREReportNarrativeStyle"/>
              <w:cnfStyle w:val="000000000000" w:firstRow="0" w:lastRow="0" w:firstColumn="0" w:lastColumn="0" w:oddVBand="0" w:evenVBand="0" w:oddHBand="0" w:evenHBand="0" w:firstRowFirstColumn="0" w:firstRowLastColumn="0" w:lastRowFirstColumn="0" w:lastRowLastColumn="0"/>
            </w:pPr>
            <w:r w:rsidRPr="004C48B6">
              <w:t>7.3</w:t>
            </w:r>
            <w:r>
              <w:t>%</w:t>
            </w:r>
          </w:p>
        </w:tc>
      </w:tr>
    </w:tbl>
    <w:p w14:paraId="32F5D35E" w14:textId="77777777" w:rsidR="00C70128" w:rsidRDefault="00C70128" w:rsidP="00DC607F">
      <w:pPr>
        <w:pStyle w:val="PREReportNarrativeStyle"/>
        <w:spacing w:after="0"/>
        <w:rPr>
          <w:lang w:eastAsia="en-AU"/>
        </w:rPr>
      </w:pPr>
    </w:p>
    <w:p w14:paraId="1BBA9C76" w14:textId="656F0A39" w:rsidR="00C70128" w:rsidRPr="00C70128" w:rsidRDefault="00C70128" w:rsidP="00C70128">
      <w:pPr>
        <w:pStyle w:val="PREReportNarrativeStyle"/>
        <w:rPr>
          <w:lang w:eastAsia="en-AU"/>
        </w:rPr>
      </w:pPr>
      <w:r>
        <w:rPr>
          <w:lang w:eastAsia="en-AU"/>
        </w:rPr>
        <w:t>Businesses report that employees are seeking child</w:t>
      </w:r>
      <w:r w:rsidR="003D3079">
        <w:rPr>
          <w:lang w:eastAsia="en-AU"/>
        </w:rPr>
        <w:t xml:space="preserve"> </w:t>
      </w:r>
      <w:r>
        <w:rPr>
          <w:lang w:eastAsia="en-AU"/>
        </w:rPr>
        <w:t xml:space="preserve">care for children of all ages and </w:t>
      </w:r>
      <w:r w:rsidRPr="00E0652E">
        <w:rPr>
          <w:b/>
          <w:bCs/>
          <w:color w:val="023160" w:themeColor="accent1"/>
          <w:lang w:eastAsia="en-AU"/>
        </w:rPr>
        <w:t>78</w:t>
      </w:r>
      <w:r>
        <w:rPr>
          <w:b/>
          <w:bCs/>
          <w:color w:val="023160" w:themeColor="accent1"/>
          <w:lang w:eastAsia="en-AU"/>
        </w:rPr>
        <w:t>.0</w:t>
      </w:r>
      <w:r w:rsidRPr="00E0652E">
        <w:rPr>
          <w:b/>
          <w:bCs/>
          <w:color w:val="023160" w:themeColor="accent1"/>
          <w:lang w:eastAsia="en-AU"/>
        </w:rPr>
        <w:t>% reported employees are seeking care for school aged kids</w:t>
      </w:r>
      <w:r>
        <w:rPr>
          <w:b/>
          <w:bCs/>
          <w:color w:val="023160" w:themeColor="accent1"/>
          <w:lang w:eastAsia="en-AU"/>
        </w:rPr>
        <w:t xml:space="preserve"> </w:t>
      </w:r>
      <w:r w:rsidRPr="00C70128">
        <w:rPr>
          <w:lang w:eastAsia="en-AU"/>
        </w:rPr>
        <w:t xml:space="preserve">(Table </w:t>
      </w:r>
      <w:r w:rsidR="002A78A9">
        <w:rPr>
          <w:lang w:eastAsia="en-AU"/>
        </w:rPr>
        <w:t>9</w:t>
      </w:r>
      <w:r w:rsidRPr="00C70128">
        <w:rPr>
          <w:lang w:eastAsia="en-AU"/>
        </w:rPr>
        <w:t xml:space="preserve">). </w:t>
      </w:r>
    </w:p>
    <w:p w14:paraId="61111024" w14:textId="38DEDA84" w:rsidR="00C70128" w:rsidRPr="00B66FAC" w:rsidRDefault="00C70128" w:rsidP="00C70128">
      <w:pPr>
        <w:pStyle w:val="PREReportNarrativeStyle"/>
        <w:spacing w:after="0"/>
        <w:jc w:val="center"/>
        <w:rPr>
          <w:i/>
          <w:iCs/>
          <w:color w:val="023160" w:themeColor="accent1"/>
          <w:sz w:val="18"/>
          <w:szCs w:val="18"/>
          <w:lang w:eastAsia="en-AU"/>
        </w:rPr>
      </w:pPr>
      <w:r>
        <w:rPr>
          <w:i/>
          <w:iCs/>
          <w:color w:val="023160" w:themeColor="accent1"/>
          <w:sz w:val="18"/>
          <w:szCs w:val="18"/>
          <w:lang w:eastAsia="en-AU"/>
        </w:rPr>
        <w:t xml:space="preserve">Table </w:t>
      </w:r>
      <w:r w:rsidR="002A78A9">
        <w:rPr>
          <w:i/>
          <w:iCs/>
          <w:color w:val="023160" w:themeColor="accent1"/>
          <w:sz w:val="18"/>
          <w:szCs w:val="18"/>
          <w:lang w:eastAsia="en-AU"/>
        </w:rPr>
        <w:t>9</w:t>
      </w:r>
      <w:r w:rsidRPr="00EC6531">
        <w:rPr>
          <w:i/>
          <w:iCs/>
          <w:color w:val="023160" w:themeColor="accent1"/>
          <w:sz w:val="18"/>
          <w:szCs w:val="18"/>
          <w:lang w:eastAsia="en-AU"/>
        </w:rPr>
        <w:t xml:space="preserve">. </w:t>
      </w:r>
      <w:r>
        <w:rPr>
          <w:i/>
          <w:iCs/>
          <w:color w:val="023160" w:themeColor="accent1"/>
          <w:sz w:val="18"/>
          <w:szCs w:val="18"/>
          <w:lang w:eastAsia="en-AU"/>
        </w:rPr>
        <w:t>What age groups are your employees seeking child</w:t>
      </w:r>
      <w:r w:rsidR="003D3079">
        <w:rPr>
          <w:i/>
          <w:iCs/>
          <w:color w:val="023160" w:themeColor="accent1"/>
          <w:sz w:val="18"/>
          <w:szCs w:val="18"/>
          <w:lang w:eastAsia="en-AU"/>
        </w:rPr>
        <w:t xml:space="preserve"> </w:t>
      </w:r>
      <w:r>
        <w:rPr>
          <w:i/>
          <w:iCs/>
          <w:color w:val="023160" w:themeColor="accent1"/>
          <w:sz w:val="18"/>
          <w:szCs w:val="18"/>
          <w:lang w:eastAsia="en-AU"/>
        </w:rPr>
        <w:t xml:space="preserve">care for? </w:t>
      </w:r>
      <w:r w:rsidRPr="00B66FAC">
        <w:rPr>
          <w:i/>
          <w:iCs/>
          <w:color w:val="023160" w:themeColor="accent1"/>
          <w:sz w:val="18"/>
          <w:szCs w:val="18"/>
          <w:lang w:eastAsia="en-AU"/>
        </w:rPr>
        <w:t xml:space="preserve"> </w:t>
      </w:r>
      <w:r>
        <w:rPr>
          <w:i/>
          <w:iCs/>
          <w:color w:val="023160" w:themeColor="accent1"/>
          <w:sz w:val="18"/>
          <w:szCs w:val="18"/>
          <w:lang w:eastAsia="en-AU"/>
        </w:rPr>
        <w:t>(n = 41)</w:t>
      </w:r>
    </w:p>
    <w:tbl>
      <w:tblPr>
        <w:tblStyle w:val="ListTable3-Accent5"/>
        <w:tblW w:w="0" w:type="auto"/>
        <w:jc w:val="center"/>
        <w:tblLook w:val="04A0" w:firstRow="1" w:lastRow="0" w:firstColumn="1" w:lastColumn="0" w:noHBand="0" w:noVBand="1"/>
      </w:tblPr>
      <w:tblGrid>
        <w:gridCol w:w="2785"/>
        <w:gridCol w:w="2160"/>
      </w:tblGrid>
      <w:tr w:rsidR="00C70128" w:rsidRPr="00B66FAC" w14:paraId="121A9D67" w14:textId="77777777" w:rsidTr="008F335A">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2785" w:type="dxa"/>
          </w:tcPr>
          <w:p w14:paraId="66A51489" w14:textId="601A5F7C" w:rsidR="00C70128" w:rsidRPr="002B4C29" w:rsidRDefault="00C70128" w:rsidP="00B13FFB">
            <w:pPr>
              <w:pStyle w:val="PREReportNarrativeStyle"/>
              <w:rPr>
                <w:rStyle w:val="Heading3Char"/>
                <w:rFonts w:eastAsiaTheme="minorHAnsi"/>
                <w:b/>
                <w:bCs/>
                <w:color w:val="023160" w:themeColor="text2"/>
              </w:rPr>
            </w:pPr>
          </w:p>
        </w:tc>
        <w:tc>
          <w:tcPr>
            <w:tcW w:w="2160" w:type="dxa"/>
          </w:tcPr>
          <w:p w14:paraId="5066C82F" w14:textId="77777777" w:rsidR="00C70128" w:rsidRPr="00B66FAC" w:rsidRDefault="00C70128" w:rsidP="00B13FFB">
            <w:pPr>
              <w:pStyle w:val="PREReportNarrativeStyle"/>
              <w:cnfStyle w:val="100000000000" w:firstRow="1" w:lastRow="0" w:firstColumn="0" w:lastColumn="0" w:oddVBand="0" w:evenVBand="0" w:oddHBand="0" w:evenHBand="0" w:firstRowFirstColumn="0" w:firstRowLastColumn="0" w:lastRowFirstColumn="0" w:lastRowLastColumn="0"/>
              <w:rPr>
                <w:rStyle w:val="Heading3Char"/>
                <w:rFonts w:eastAsiaTheme="minorHAnsi"/>
                <w:b/>
                <w:bCs/>
                <w:color w:val="023160" w:themeColor="text2"/>
              </w:rPr>
            </w:pPr>
            <w:bookmarkStart w:id="27" w:name="_Toc52866040"/>
            <w:r w:rsidRPr="00B66FAC">
              <w:rPr>
                <w:rStyle w:val="Heading3Char"/>
                <w:rFonts w:eastAsiaTheme="minorHAnsi"/>
                <w:b/>
                <w:color w:val="023160" w:themeColor="text2"/>
              </w:rPr>
              <w:t>%</w:t>
            </w:r>
            <w:bookmarkEnd w:id="27"/>
          </w:p>
        </w:tc>
      </w:tr>
      <w:tr w:rsidR="00C70128" w:rsidRPr="00B66FAC" w14:paraId="4B2C94EA" w14:textId="77777777" w:rsidTr="008F335A">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2215223B" w14:textId="77777777" w:rsidR="00C70128" w:rsidRPr="00C70128" w:rsidRDefault="00C70128" w:rsidP="00B13FFB">
            <w:pPr>
              <w:pStyle w:val="PREReportNarrativeStyle"/>
            </w:pPr>
            <w:r w:rsidRPr="00C70128">
              <w:rPr>
                <w:bCs w:val="0"/>
              </w:rPr>
              <w:t>Birth-2 years old</w:t>
            </w:r>
          </w:p>
        </w:tc>
        <w:tc>
          <w:tcPr>
            <w:tcW w:w="2160" w:type="dxa"/>
            <w:vAlign w:val="top"/>
          </w:tcPr>
          <w:p w14:paraId="613BB8C7" w14:textId="77777777" w:rsidR="00C70128" w:rsidRPr="00B66FAC" w:rsidRDefault="00C70128"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B66FAC">
              <w:t>51.2%</w:t>
            </w:r>
          </w:p>
        </w:tc>
      </w:tr>
      <w:tr w:rsidR="00C70128" w:rsidRPr="00B66FAC" w14:paraId="7AD24F1B" w14:textId="77777777" w:rsidTr="008F335A">
        <w:trPr>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0859C10F" w14:textId="77777777" w:rsidR="00C70128" w:rsidRPr="00C70128" w:rsidRDefault="00C70128" w:rsidP="00B13FFB">
            <w:pPr>
              <w:pStyle w:val="PREReportNarrativeStyle"/>
            </w:pPr>
            <w:r w:rsidRPr="00C70128">
              <w:rPr>
                <w:bCs w:val="0"/>
              </w:rPr>
              <w:t>3-5 years old</w:t>
            </w:r>
          </w:p>
        </w:tc>
        <w:tc>
          <w:tcPr>
            <w:tcW w:w="2160" w:type="dxa"/>
            <w:vAlign w:val="top"/>
          </w:tcPr>
          <w:p w14:paraId="78128DAE" w14:textId="77777777" w:rsidR="00C70128" w:rsidRPr="00B66FAC" w:rsidRDefault="00C70128" w:rsidP="00B13FFB">
            <w:pPr>
              <w:pStyle w:val="PREReportNarrativeStyle"/>
              <w:cnfStyle w:val="000000000000" w:firstRow="0" w:lastRow="0" w:firstColumn="0" w:lastColumn="0" w:oddVBand="0" w:evenVBand="0" w:oddHBand="0" w:evenHBand="0" w:firstRowFirstColumn="0" w:firstRowLastColumn="0" w:lastRowFirstColumn="0" w:lastRowLastColumn="0"/>
            </w:pPr>
            <w:r w:rsidRPr="00B66FAC">
              <w:t>70.7%</w:t>
            </w:r>
          </w:p>
        </w:tc>
      </w:tr>
      <w:tr w:rsidR="00C70128" w:rsidRPr="00B66FAC" w14:paraId="15373A7D" w14:textId="77777777" w:rsidTr="008F335A">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E4EAD4" w:themeFill="accent3" w:themeFillTint="66"/>
            <w:vAlign w:val="top"/>
          </w:tcPr>
          <w:p w14:paraId="7131CB99" w14:textId="77777777" w:rsidR="00C70128" w:rsidRPr="00C70128" w:rsidRDefault="00C70128" w:rsidP="00B13FFB">
            <w:pPr>
              <w:pStyle w:val="PREReportNarrativeStyle"/>
            </w:pPr>
            <w:r w:rsidRPr="00C70128">
              <w:rPr>
                <w:bCs w:val="0"/>
              </w:rPr>
              <w:t>6+ years old</w:t>
            </w:r>
          </w:p>
        </w:tc>
        <w:tc>
          <w:tcPr>
            <w:tcW w:w="2160" w:type="dxa"/>
            <w:shd w:val="clear" w:color="auto" w:fill="E4EAD4" w:themeFill="accent3" w:themeFillTint="66"/>
            <w:vAlign w:val="top"/>
          </w:tcPr>
          <w:p w14:paraId="605E1ACE" w14:textId="77777777" w:rsidR="00C70128" w:rsidRPr="00B66FAC" w:rsidRDefault="00C70128"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B66FAC">
              <w:t>78.0%</w:t>
            </w:r>
          </w:p>
        </w:tc>
      </w:tr>
      <w:tr w:rsidR="00C70128" w:rsidRPr="00B66FAC" w14:paraId="7F3B5ACB" w14:textId="77777777" w:rsidTr="008F335A">
        <w:trPr>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02CB853C" w14:textId="77777777" w:rsidR="00C70128" w:rsidRPr="00C70128" w:rsidRDefault="00C70128" w:rsidP="00B13FFB">
            <w:pPr>
              <w:pStyle w:val="PREReportNarrativeStyle"/>
            </w:pPr>
            <w:r w:rsidRPr="00C70128">
              <w:rPr>
                <w:bCs w:val="0"/>
              </w:rPr>
              <w:t xml:space="preserve">I </w:t>
            </w:r>
            <w:proofErr w:type="gramStart"/>
            <w:r w:rsidRPr="00C70128">
              <w:rPr>
                <w:bCs w:val="0"/>
              </w:rPr>
              <w:t>don’t</w:t>
            </w:r>
            <w:proofErr w:type="gramEnd"/>
            <w:r w:rsidRPr="00C70128">
              <w:rPr>
                <w:bCs w:val="0"/>
              </w:rPr>
              <w:t xml:space="preserve"> know</w:t>
            </w:r>
          </w:p>
        </w:tc>
        <w:tc>
          <w:tcPr>
            <w:tcW w:w="2160" w:type="dxa"/>
            <w:vAlign w:val="top"/>
          </w:tcPr>
          <w:p w14:paraId="5A1553C4" w14:textId="77777777" w:rsidR="00C70128" w:rsidRPr="00B66FAC" w:rsidRDefault="00C70128" w:rsidP="00B13FFB">
            <w:pPr>
              <w:pStyle w:val="PREReportNarrativeStyle"/>
              <w:cnfStyle w:val="000000000000" w:firstRow="0" w:lastRow="0" w:firstColumn="0" w:lastColumn="0" w:oddVBand="0" w:evenVBand="0" w:oddHBand="0" w:evenHBand="0" w:firstRowFirstColumn="0" w:firstRowLastColumn="0" w:lastRowFirstColumn="0" w:lastRowLastColumn="0"/>
            </w:pPr>
            <w:r w:rsidRPr="00B66FAC">
              <w:t>17.1%</w:t>
            </w:r>
          </w:p>
        </w:tc>
      </w:tr>
    </w:tbl>
    <w:p w14:paraId="17A45146" w14:textId="4313E8AF" w:rsidR="001F174F" w:rsidRPr="008F335A" w:rsidRDefault="00C70128" w:rsidP="008F335A">
      <w:pPr>
        <w:pStyle w:val="PREReportNarrativeStyle"/>
        <w:jc w:val="center"/>
        <w:rPr>
          <w:sz w:val="16"/>
          <w:szCs w:val="16"/>
        </w:rPr>
      </w:pPr>
      <w:r>
        <w:rPr>
          <w:sz w:val="18"/>
          <w:szCs w:val="18"/>
          <w:lang w:eastAsia="en-AU"/>
        </w:rPr>
        <w:t xml:space="preserve">   </w:t>
      </w:r>
      <w:bookmarkStart w:id="28" w:name="_Toc52866041"/>
      <w:r w:rsidRPr="00CB6B2F">
        <w:rPr>
          <w:rStyle w:val="Heading3Char"/>
          <w:rFonts w:eastAsiaTheme="minorHAnsi"/>
          <w:b w:val="0"/>
          <w:bCs w:val="0"/>
          <w:noProof w:val="0"/>
          <w:color w:val="auto"/>
          <w:spacing w:val="0"/>
          <w:sz w:val="16"/>
          <w:szCs w:val="16"/>
          <w:lang w:eastAsia="en-US"/>
        </w:rPr>
        <w:t>*Survey respondents could select more than one answer</w:t>
      </w:r>
      <w:bookmarkEnd w:id="28"/>
    </w:p>
    <w:p w14:paraId="40E260DD" w14:textId="68C875F0" w:rsidR="001F174F" w:rsidRDefault="008F335A" w:rsidP="008F335A">
      <w:pPr>
        <w:pStyle w:val="PREReportNarrativeStyle"/>
        <w:tabs>
          <w:tab w:val="left" w:pos="2535"/>
        </w:tabs>
        <w:rPr>
          <w:lang w:eastAsia="en-AU"/>
        </w:rPr>
      </w:pPr>
      <w:r>
        <w:rPr>
          <w:lang w:eastAsia="en-AU"/>
        </w:rPr>
        <w:t>The family survey echoed this finding</w:t>
      </w:r>
      <w:r w:rsidR="00C1032D">
        <w:rPr>
          <w:lang w:eastAsia="en-AU"/>
        </w:rPr>
        <w:t xml:space="preserve">. As seen in the snapshot below, </w:t>
      </w:r>
      <w:r w:rsidR="00C1032D" w:rsidRPr="00C1032D">
        <w:rPr>
          <w:b/>
          <w:bCs/>
          <w:color w:val="023160" w:themeColor="accent1"/>
          <w:lang w:eastAsia="en-AU"/>
        </w:rPr>
        <w:t>about</w:t>
      </w:r>
      <w:r w:rsidRPr="00C1032D">
        <w:rPr>
          <w:b/>
          <w:bCs/>
          <w:color w:val="023160" w:themeColor="accent1"/>
          <w:lang w:eastAsia="en-AU"/>
        </w:rPr>
        <w:t xml:space="preserve"> two thirds of parents with children 6 years or older reported they are not currently accessing care for their </w:t>
      </w:r>
      <w:r w:rsidR="00C1032D" w:rsidRPr="00C1032D">
        <w:rPr>
          <w:b/>
          <w:bCs/>
          <w:color w:val="023160" w:themeColor="accent1"/>
          <w:lang w:eastAsia="en-AU"/>
        </w:rPr>
        <w:t>school-aged</w:t>
      </w:r>
      <w:r w:rsidR="00C1032D">
        <w:rPr>
          <w:b/>
          <w:bCs/>
          <w:color w:val="023160" w:themeColor="accent1"/>
          <w:lang w:eastAsia="en-AU"/>
        </w:rPr>
        <w:t xml:space="preserve"> child</w:t>
      </w:r>
      <w:r w:rsidR="00C1032D" w:rsidRPr="00C1032D">
        <w:rPr>
          <w:b/>
          <w:bCs/>
          <w:color w:val="023160" w:themeColor="accent1"/>
          <w:lang w:eastAsia="en-AU"/>
        </w:rPr>
        <w:t xml:space="preserve"> </w:t>
      </w:r>
      <w:r>
        <w:rPr>
          <w:lang w:eastAsia="en-AU"/>
        </w:rPr>
        <w:t>and survey respondents repeated</w:t>
      </w:r>
      <w:r w:rsidR="00C1032D">
        <w:rPr>
          <w:lang w:eastAsia="en-AU"/>
        </w:rPr>
        <w:t>ly asserted</w:t>
      </w:r>
      <w:r>
        <w:rPr>
          <w:lang w:eastAsia="en-AU"/>
        </w:rPr>
        <w:t xml:space="preserve"> the</w:t>
      </w:r>
      <w:r w:rsidR="00C1032D">
        <w:rPr>
          <w:lang w:eastAsia="en-AU"/>
        </w:rPr>
        <w:t xml:space="preserve">ir </w:t>
      </w:r>
      <w:r>
        <w:rPr>
          <w:lang w:eastAsia="en-AU"/>
        </w:rPr>
        <w:t xml:space="preserve">need for additional </w:t>
      </w:r>
      <w:r w:rsidR="00C1032D">
        <w:rPr>
          <w:lang w:eastAsia="en-AU"/>
        </w:rPr>
        <w:t xml:space="preserve">support with </w:t>
      </w:r>
      <w:r>
        <w:rPr>
          <w:lang w:eastAsia="en-AU"/>
        </w:rPr>
        <w:t>distance learning</w:t>
      </w:r>
      <w:r w:rsidR="00C1032D">
        <w:rPr>
          <w:lang w:eastAsia="en-AU"/>
        </w:rPr>
        <w:t xml:space="preserve"> throughout the survey</w:t>
      </w:r>
      <w:r>
        <w:rPr>
          <w:lang w:eastAsia="en-AU"/>
        </w:rPr>
        <w:t xml:space="preserve">. </w:t>
      </w:r>
    </w:p>
    <w:p w14:paraId="300263A3" w14:textId="77777777" w:rsidR="008F335A" w:rsidRDefault="008F335A" w:rsidP="008F335A">
      <w:pPr>
        <w:pStyle w:val="PREReportNarrativeStyle"/>
        <w:tabs>
          <w:tab w:val="left" w:pos="2535"/>
        </w:tabs>
        <w:rPr>
          <w:lang w:eastAsia="en-AU"/>
        </w:rPr>
      </w:pPr>
    </w:p>
    <w:p w14:paraId="57E60688" w14:textId="2E957E74" w:rsidR="001F174F" w:rsidRDefault="001F174F" w:rsidP="003D306C">
      <w:pPr>
        <w:pStyle w:val="PREReportNarrativeStyle"/>
        <w:rPr>
          <w:lang w:eastAsia="en-AU"/>
        </w:rPr>
      </w:pPr>
    </w:p>
    <w:tbl>
      <w:tblPr>
        <w:tblStyle w:val="TableGridLight"/>
        <w:tblpPr w:leftFromText="180" w:rightFromText="180" w:vertAnchor="text" w:horzAnchor="margin" w:tblpY="-14"/>
        <w:tblW w:w="9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7EE" w:themeFill="accent5"/>
        <w:tblLook w:val="04A0" w:firstRow="1" w:lastRow="0" w:firstColumn="1" w:lastColumn="0" w:noHBand="0" w:noVBand="1"/>
      </w:tblPr>
      <w:tblGrid>
        <w:gridCol w:w="1235"/>
        <w:gridCol w:w="8016"/>
      </w:tblGrid>
      <w:tr w:rsidR="00513BB1" w14:paraId="29D0C09C" w14:textId="77777777" w:rsidTr="00513BB1">
        <w:trPr>
          <w:trHeight w:val="544"/>
        </w:trPr>
        <w:tc>
          <w:tcPr>
            <w:tcW w:w="9251" w:type="dxa"/>
            <w:gridSpan w:val="2"/>
            <w:shd w:val="clear" w:color="auto" w:fill="E4EAD4" w:themeFill="accent3" w:themeFillTint="66"/>
            <w:vAlign w:val="center"/>
          </w:tcPr>
          <w:p w14:paraId="77D10C46" w14:textId="77777777" w:rsidR="00513BB1" w:rsidRPr="009F4837" w:rsidRDefault="00513BB1" w:rsidP="00513BB1">
            <w:pPr>
              <w:pStyle w:val="Heading3"/>
              <w:spacing w:before="0"/>
              <w:jc w:val="center"/>
              <w:outlineLvl w:val="2"/>
              <w:rPr>
                <w:sz w:val="26"/>
                <w:szCs w:val="26"/>
              </w:rPr>
            </w:pPr>
            <w:bookmarkStart w:id="29" w:name="_Toc52866042"/>
            <w:r w:rsidRPr="00E061D4">
              <w:rPr>
                <w:sz w:val="26"/>
                <w:szCs w:val="26"/>
              </w:rPr>
              <w:lastRenderedPageBreak/>
              <w:t>Snapshot of Families Currently Receiving Care</w:t>
            </w:r>
            <w:r>
              <w:rPr>
                <w:sz w:val="26"/>
                <w:szCs w:val="26"/>
              </w:rPr>
              <w:t xml:space="preserve"> (n=113)</w:t>
            </w:r>
            <w:bookmarkEnd w:id="29"/>
          </w:p>
        </w:tc>
      </w:tr>
      <w:tr w:rsidR="00513BB1" w14:paraId="5E197CEA" w14:textId="77777777" w:rsidTr="00513BB1">
        <w:trPr>
          <w:trHeight w:val="1165"/>
        </w:trPr>
        <w:tc>
          <w:tcPr>
            <w:tcW w:w="1235" w:type="dxa"/>
            <w:shd w:val="clear" w:color="auto" w:fill="E4EAD4" w:themeFill="accent3" w:themeFillTint="66"/>
            <w:vAlign w:val="center"/>
          </w:tcPr>
          <w:p w14:paraId="4879D8CB" w14:textId="77777777" w:rsidR="00513BB1" w:rsidRPr="00C962F9" w:rsidRDefault="00513BB1" w:rsidP="00513BB1">
            <w:pPr>
              <w:pStyle w:val="NoSpacing"/>
              <w:jc w:val="center"/>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70560" behindDoc="0" locked="0" layoutInCell="1" allowOverlap="1" wp14:anchorId="24126AAB" wp14:editId="7192EB8C">
                      <wp:simplePos x="0" y="0"/>
                      <wp:positionH relativeFrom="column">
                        <wp:posOffset>693420</wp:posOffset>
                      </wp:positionH>
                      <wp:positionV relativeFrom="paragraph">
                        <wp:posOffset>398780</wp:posOffset>
                      </wp:positionV>
                      <wp:extent cx="45085" cy="45085"/>
                      <wp:effectExtent l="0" t="0" r="12065" b="12065"/>
                      <wp:wrapNone/>
                      <wp:docPr id="51" name="Flowchart: Connector 51"/>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4814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1" o:spid="_x0000_s1026" type="#_x0000_t120" style="position:absolute;margin-left:54.6pt;margin-top:31.4pt;width:3.55pt;height:3.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" fillcolor="#023160 [3204]" strokecolor="#01182f [1604]" strokeweight="2pt"/>
                  </w:pict>
                </mc:Fallback>
              </mc:AlternateContent>
            </w:r>
            <w:r>
              <w:rPr>
                <w:noProof/>
              </w:rPr>
              <w:drawing>
                <wp:inline distT="0" distB="0" distL="0" distR="0" wp14:anchorId="2C635A5D" wp14:editId="7A8E690A">
                  <wp:extent cx="586154" cy="586154"/>
                  <wp:effectExtent l="0" t="0" r="4445" b="0"/>
                  <wp:docPr id="3" name="Graphic 3"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a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5825" cy="595825"/>
                          </a:xfrm>
                          <a:prstGeom prst="rect">
                            <a:avLst/>
                          </a:prstGeom>
                        </pic:spPr>
                      </pic:pic>
                    </a:graphicData>
                  </a:graphic>
                </wp:inline>
              </w:drawing>
            </w:r>
          </w:p>
        </w:tc>
        <w:tc>
          <w:tcPr>
            <w:tcW w:w="8016" w:type="dxa"/>
            <w:shd w:val="clear" w:color="auto" w:fill="E4EAD4" w:themeFill="accent3" w:themeFillTint="66"/>
            <w:vAlign w:val="center"/>
          </w:tcPr>
          <w:p w14:paraId="057EBF76" w14:textId="77777777" w:rsidR="00513BB1" w:rsidRDefault="00513BB1" w:rsidP="00513BB1">
            <w:pPr>
              <w:spacing w:before="120" w:after="120"/>
              <w:rPr>
                <w:rFonts w:ascii="Segoe UI Historic" w:hAnsi="Segoe UI Historic" w:cs="Segoe UI Historic"/>
                <w:color w:val="023160" w:themeColor="accent1"/>
                <w:sz w:val="20"/>
                <w:szCs w:val="20"/>
              </w:rPr>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69536" behindDoc="0" locked="0" layoutInCell="1" allowOverlap="1" wp14:anchorId="44609ADF" wp14:editId="492228C4">
                      <wp:simplePos x="0" y="0"/>
                      <wp:positionH relativeFrom="column">
                        <wp:posOffset>-99060</wp:posOffset>
                      </wp:positionH>
                      <wp:positionV relativeFrom="paragraph">
                        <wp:posOffset>141605</wp:posOffset>
                      </wp:positionV>
                      <wp:extent cx="45085" cy="45085"/>
                      <wp:effectExtent l="0" t="0" r="12065" b="12065"/>
                      <wp:wrapNone/>
                      <wp:docPr id="50" name="Flowchart: Connector 50"/>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5814C" id="Flowchart: Connector 50" o:spid="_x0000_s1026" type="#_x0000_t120" style="position:absolute;margin-left:-7.8pt;margin-top:11.15pt;width:3.55pt;height:3.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" fillcolor="#023160 [3204]" strokecolor="#01182f [1604]" strokeweight="2pt"/>
                  </w:pict>
                </mc:Fallback>
              </mc:AlternateContent>
            </w:r>
            <w:r>
              <w:rPr>
                <w:rFonts w:ascii="Segoe UI Historic" w:hAnsi="Segoe UI Historic" w:cs="Segoe UI Historic"/>
                <w:b/>
                <w:bCs/>
                <w:color w:val="023160" w:themeColor="accent1"/>
                <w:sz w:val="20"/>
                <w:szCs w:val="20"/>
              </w:rPr>
              <w:t xml:space="preserve"> </w:t>
            </w:r>
            <w:r w:rsidRPr="00E061D4">
              <w:rPr>
                <w:rFonts w:ascii="Segoe UI Historic" w:hAnsi="Segoe UI Historic" w:cs="Segoe UI Historic"/>
                <w:b/>
                <w:bCs/>
                <w:color w:val="023160" w:themeColor="accent1"/>
                <w:sz w:val="20"/>
                <w:szCs w:val="20"/>
              </w:rPr>
              <w:t>91.2%</w:t>
            </w:r>
            <w:r w:rsidRPr="00E061D4">
              <w:rPr>
                <w:rFonts w:ascii="Segoe UI Historic" w:hAnsi="Segoe UI Historic" w:cs="Segoe UI Historic"/>
                <w:color w:val="023160" w:themeColor="accent1"/>
                <w:sz w:val="20"/>
                <w:szCs w:val="20"/>
              </w:rPr>
              <w:t xml:space="preserve"> of</w:t>
            </w:r>
            <w:r>
              <w:rPr>
                <w:rFonts w:ascii="Segoe UI Historic" w:hAnsi="Segoe UI Historic" w:cs="Segoe UI Historic"/>
                <w:color w:val="023160" w:themeColor="accent1"/>
                <w:sz w:val="20"/>
                <w:szCs w:val="20"/>
              </w:rPr>
              <w:t xml:space="preserve"> </w:t>
            </w:r>
            <w:r w:rsidRPr="00E061D4">
              <w:rPr>
                <w:rFonts w:ascii="Segoe UI Historic" w:hAnsi="Segoe UI Historic" w:cs="Segoe UI Historic"/>
                <w:color w:val="023160" w:themeColor="accent1"/>
                <w:sz w:val="20"/>
                <w:szCs w:val="20"/>
              </w:rPr>
              <w:t>families rely on their personal vehicle to access care for their child</w:t>
            </w:r>
            <w:r>
              <w:rPr>
                <w:rFonts w:ascii="Segoe UI Historic" w:hAnsi="Segoe UI Historic" w:cs="Segoe UI Historic"/>
                <w:color w:val="023160" w:themeColor="accent1"/>
                <w:sz w:val="20"/>
                <w:szCs w:val="20"/>
              </w:rPr>
              <w:t xml:space="preserve">. </w:t>
            </w:r>
          </w:p>
          <w:p w14:paraId="6A83D1EE" w14:textId="77777777" w:rsidR="00513BB1" w:rsidRPr="00E061D4" w:rsidRDefault="00513BB1" w:rsidP="00513BB1">
            <w:pPr>
              <w:spacing w:before="120" w:after="120"/>
              <w:rPr>
                <w:rFonts w:ascii="Segoe UI Historic" w:hAnsi="Segoe UI Historic" w:cs="Segoe UI Historic"/>
                <w:color w:val="023160" w:themeColor="accent1"/>
                <w:sz w:val="20"/>
                <w:szCs w:val="20"/>
              </w:rPr>
            </w:pPr>
            <w:r>
              <w:rPr>
                <w:rFonts w:ascii="Segoe UI Historic" w:hAnsi="Segoe UI Historic" w:cs="Segoe UI Historic"/>
                <w:b/>
                <w:bCs/>
                <w:color w:val="023160" w:themeColor="accent1"/>
                <w:sz w:val="20"/>
                <w:szCs w:val="20"/>
              </w:rPr>
              <w:t xml:space="preserve"> </w:t>
            </w:r>
            <w:r w:rsidRPr="00E061D4">
              <w:rPr>
                <w:rFonts w:ascii="Segoe UI Historic" w:hAnsi="Segoe UI Historic" w:cs="Segoe UI Historic"/>
                <w:b/>
                <w:bCs/>
                <w:color w:val="023160" w:themeColor="accent1"/>
                <w:sz w:val="20"/>
                <w:szCs w:val="20"/>
              </w:rPr>
              <w:t>72.6%</w:t>
            </w:r>
            <w:r w:rsidRPr="00E061D4">
              <w:rPr>
                <w:rFonts w:ascii="Segoe UI Historic" w:hAnsi="Segoe UI Historic" w:cs="Segoe UI Historic"/>
                <w:color w:val="023160" w:themeColor="accent1"/>
                <w:sz w:val="20"/>
                <w:szCs w:val="20"/>
              </w:rPr>
              <w:t xml:space="preserve"> of families commute less than 10 miles one-way for child care.</w:t>
            </w:r>
          </w:p>
        </w:tc>
      </w:tr>
      <w:tr w:rsidR="00513BB1" w14:paraId="46EF00B5" w14:textId="77777777" w:rsidTr="00513BB1">
        <w:trPr>
          <w:trHeight w:val="1797"/>
        </w:trPr>
        <w:tc>
          <w:tcPr>
            <w:tcW w:w="1235" w:type="dxa"/>
            <w:shd w:val="clear" w:color="auto" w:fill="E4EAD4" w:themeFill="accent3" w:themeFillTint="66"/>
            <w:vAlign w:val="center"/>
          </w:tcPr>
          <w:p w14:paraId="12D9F49A" w14:textId="77777777" w:rsidR="00513BB1" w:rsidRDefault="00513BB1" w:rsidP="00513BB1">
            <w:pPr>
              <w:pStyle w:val="NoSpacing"/>
              <w:jc w:val="center"/>
              <w:rPr>
                <w:noProof/>
              </w:rPr>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71584" behindDoc="0" locked="0" layoutInCell="1" allowOverlap="1" wp14:anchorId="3E82B32E" wp14:editId="3720CC98">
                      <wp:simplePos x="0" y="0"/>
                      <wp:positionH relativeFrom="column">
                        <wp:posOffset>674370</wp:posOffset>
                      </wp:positionH>
                      <wp:positionV relativeFrom="paragraph">
                        <wp:posOffset>263525</wp:posOffset>
                      </wp:positionV>
                      <wp:extent cx="62230" cy="85725"/>
                      <wp:effectExtent l="0" t="0" r="13970" b="28575"/>
                      <wp:wrapNone/>
                      <wp:docPr id="52" name="Diamond 52"/>
                      <wp:cNvGraphicFramePr/>
                      <a:graphic xmlns:a="http://schemas.openxmlformats.org/drawingml/2006/main">
                        <a:graphicData uri="http://schemas.microsoft.com/office/word/2010/wordprocessingShape">
                          <wps:wsp>
                            <wps:cNvSpPr/>
                            <wps:spPr>
                              <a:xfrm>
                                <a:off x="0" y="0"/>
                                <a:ext cx="62230" cy="85725"/>
                              </a:xfrm>
                              <a:prstGeom prst="diamond">
                                <a:avLst/>
                              </a:prstGeom>
                              <a:solidFill>
                                <a:schemeClr val="accent1"/>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579D5" id="_x0000_t4" coordsize="21600,21600" o:spt="4" path="m10800,l,10800,10800,21600,21600,10800xe">
                      <v:stroke joinstyle="miter"/>
                      <v:path gradientshapeok="t" o:connecttype="rect" textboxrect="5400,5400,16200,16200"/>
                    </v:shapetype>
                    <v:shape id="Diamond 52" o:spid="_x0000_s1026" type="#_x0000_t4" style="position:absolute;margin-left:53.1pt;margin-top:20.75pt;width:4.9pt;height:6.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" fillcolor="#023160 [3204]" strokecolor="#023160 [3204]" strokeweight="2pt"/>
                  </w:pict>
                </mc:Fallback>
              </mc:AlternateContent>
            </w:r>
            <w:r>
              <w:rPr>
                <w:noProof/>
              </w:rPr>
              <w:drawing>
                <wp:inline distT="0" distB="0" distL="0" distR="0" wp14:anchorId="0055B7BE" wp14:editId="7376A34D">
                  <wp:extent cx="515815" cy="515815"/>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ins"/>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8502" cy="528502"/>
                          </a:xfrm>
                          <a:prstGeom prst="rect">
                            <a:avLst/>
                          </a:prstGeom>
                        </pic:spPr>
                      </pic:pic>
                    </a:graphicData>
                  </a:graphic>
                </wp:inline>
              </w:drawing>
            </w:r>
          </w:p>
        </w:tc>
        <w:tc>
          <w:tcPr>
            <w:tcW w:w="8016" w:type="dxa"/>
            <w:shd w:val="clear" w:color="auto" w:fill="E4EAD4" w:themeFill="accent3" w:themeFillTint="66"/>
            <w:vAlign w:val="center"/>
          </w:tcPr>
          <w:p w14:paraId="4E897862" w14:textId="77777777" w:rsidR="00513BB1" w:rsidRDefault="00513BB1" w:rsidP="00513BB1">
            <w:pPr>
              <w:spacing w:after="120"/>
              <w:rPr>
                <w:rFonts w:ascii="Segoe UI Historic" w:hAnsi="Segoe UI Historic" w:cs="Segoe UI Historic"/>
                <w:color w:val="023160" w:themeColor="accent1"/>
                <w:sz w:val="20"/>
                <w:szCs w:val="20"/>
              </w:rPr>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64416" behindDoc="0" locked="0" layoutInCell="1" allowOverlap="1" wp14:anchorId="2963B26B" wp14:editId="70C074E1">
                      <wp:simplePos x="0" y="0"/>
                      <wp:positionH relativeFrom="column">
                        <wp:posOffset>-100799</wp:posOffset>
                      </wp:positionH>
                      <wp:positionV relativeFrom="paragraph">
                        <wp:posOffset>66454</wp:posOffset>
                      </wp:positionV>
                      <wp:extent cx="62230" cy="85725"/>
                      <wp:effectExtent l="0" t="0" r="13970" b="28575"/>
                      <wp:wrapNone/>
                      <wp:docPr id="20" name="Diamond 20"/>
                      <wp:cNvGraphicFramePr/>
                      <a:graphic xmlns:a="http://schemas.openxmlformats.org/drawingml/2006/main">
                        <a:graphicData uri="http://schemas.microsoft.com/office/word/2010/wordprocessingShape">
                          <wps:wsp>
                            <wps:cNvSpPr/>
                            <wps:spPr>
                              <a:xfrm>
                                <a:off x="0" y="0"/>
                                <a:ext cx="62230" cy="85725"/>
                              </a:xfrm>
                              <a:prstGeom prst="diamond">
                                <a:avLst/>
                              </a:prstGeom>
                              <a:solidFill>
                                <a:schemeClr val="accent1"/>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4331" id="Diamond 20" o:spid="_x0000_s1026" type="#_x0000_t4" style="position:absolute;margin-left:-7.95pt;margin-top:5.25pt;width:4.9pt;height:6.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" fillcolor="#023160 [3204]" strokecolor="#023160 [3204]" strokeweight="2pt"/>
                  </w:pict>
                </mc:Fallback>
              </mc:AlternateContent>
            </w:r>
            <w:r>
              <w:rPr>
                <w:rFonts w:ascii="Segoe UI Historic" w:hAnsi="Segoe UI Historic" w:cs="Segoe UI Historic"/>
                <w:color w:val="023160" w:themeColor="accent1"/>
                <w:sz w:val="20"/>
                <w:szCs w:val="20"/>
              </w:rPr>
              <w:t xml:space="preserve"> More than half (</w:t>
            </w:r>
            <w:r w:rsidRPr="00B01B52">
              <w:rPr>
                <w:rFonts w:ascii="Segoe UI Historic" w:hAnsi="Segoe UI Historic" w:cs="Segoe UI Historic"/>
                <w:b/>
                <w:bCs/>
                <w:color w:val="023160" w:themeColor="accent1"/>
                <w:sz w:val="20"/>
                <w:szCs w:val="20"/>
              </w:rPr>
              <w:t>50.4%</w:t>
            </w:r>
            <w:r>
              <w:rPr>
                <w:rFonts w:ascii="Segoe UI Historic" w:hAnsi="Segoe UI Historic" w:cs="Segoe UI Historic"/>
                <w:color w:val="023160" w:themeColor="accent1"/>
                <w:sz w:val="20"/>
                <w:szCs w:val="20"/>
              </w:rPr>
              <w:t xml:space="preserve">) of parents reported they pay over $500 per month for child care, </w:t>
            </w:r>
            <w:r w:rsidRPr="00B01B52">
              <w:rPr>
                <w:rFonts w:ascii="Segoe UI Historic" w:hAnsi="Segoe UI Historic" w:cs="Segoe UI Historic"/>
                <w:b/>
                <w:bCs/>
                <w:color w:val="023160" w:themeColor="accent1"/>
                <w:sz w:val="20"/>
                <w:szCs w:val="20"/>
              </w:rPr>
              <w:t>15.9%</w:t>
            </w:r>
            <w:r>
              <w:rPr>
                <w:rFonts w:ascii="Segoe UI Historic" w:hAnsi="Segoe UI Historic" w:cs="Segoe UI Historic"/>
                <w:color w:val="023160" w:themeColor="accent1"/>
                <w:sz w:val="20"/>
                <w:szCs w:val="20"/>
              </w:rPr>
              <w:t xml:space="preserve"> access free care, </w:t>
            </w:r>
            <w:r w:rsidRPr="00B01B52">
              <w:rPr>
                <w:rFonts w:ascii="Segoe UI Historic" w:hAnsi="Segoe UI Historic" w:cs="Segoe UI Historic"/>
                <w:b/>
                <w:bCs/>
                <w:color w:val="023160" w:themeColor="accent1"/>
                <w:sz w:val="20"/>
                <w:szCs w:val="20"/>
              </w:rPr>
              <w:t>23.9%</w:t>
            </w:r>
            <w:r>
              <w:rPr>
                <w:rFonts w:ascii="Segoe UI Historic" w:hAnsi="Segoe UI Historic" w:cs="Segoe UI Historic"/>
                <w:color w:val="023160" w:themeColor="accent1"/>
                <w:sz w:val="20"/>
                <w:szCs w:val="20"/>
              </w:rPr>
              <w:t xml:space="preserve"> pay less than $200, and </w:t>
            </w:r>
            <w:r w:rsidRPr="00B01B52">
              <w:rPr>
                <w:rFonts w:ascii="Segoe UI Historic" w:hAnsi="Segoe UI Historic" w:cs="Segoe UI Historic"/>
                <w:b/>
                <w:bCs/>
                <w:color w:val="023160" w:themeColor="accent1"/>
                <w:sz w:val="20"/>
                <w:szCs w:val="20"/>
              </w:rPr>
              <w:t>9.7%</w:t>
            </w:r>
            <w:r>
              <w:rPr>
                <w:rFonts w:ascii="Segoe UI Historic" w:hAnsi="Segoe UI Historic" w:cs="Segoe UI Historic"/>
                <w:color w:val="023160" w:themeColor="accent1"/>
                <w:sz w:val="20"/>
                <w:szCs w:val="20"/>
              </w:rPr>
              <w:t xml:space="preserve"> pay $201 - $500. </w:t>
            </w:r>
          </w:p>
          <w:p w14:paraId="0ADC2989" w14:textId="77777777" w:rsidR="00513BB1" w:rsidRDefault="00513BB1" w:rsidP="00513BB1">
            <w:pPr>
              <w:rPr>
                <w:rFonts w:ascii="Segoe UI Historic" w:hAnsi="Segoe UI Historic" w:cs="Segoe UI Historic"/>
                <w:color w:val="023160" w:themeColor="accent1"/>
                <w:sz w:val="20"/>
                <w:szCs w:val="20"/>
              </w:rPr>
            </w:pPr>
            <w:r>
              <w:rPr>
                <w:rFonts w:ascii="Segoe UI Historic" w:hAnsi="Segoe UI Historic" w:cs="Segoe UI Historic"/>
                <w:color w:val="023160" w:themeColor="accent1"/>
                <w:sz w:val="20"/>
                <w:szCs w:val="20"/>
              </w:rPr>
              <w:t xml:space="preserve"> </w:t>
            </w:r>
            <w:r w:rsidRPr="00B01B52">
              <w:rPr>
                <w:rFonts w:ascii="Segoe UI Historic" w:hAnsi="Segoe UI Historic" w:cs="Segoe UI Historic"/>
                <w:color w:val="023160" w:themeColor="accent1"/>
                <w:sz w:val="20"/>
                <w:szCs w:val="20"/>
              </w:rPr>
              <w:t xml:space="preserve">About one-third </w:t>
            </w:r>
            <w:r>
              <w:rPr>
                <w:rFonts w:ascii="Segoe UI Historic" w:hAnsi="Segoe UI Historic" w:cs="Segoe UI Historic"/>
                <w:b/>
                <w:bCs/>
                <w:color w:val="023160" w:themeColor="accent1"/>
                <w:sz w:val="20"/>
                <w:szCs w:val="20"/>
              </w:rPr>
              <w:t>(36.3</w:t>
            </w:r>
            <w:r w:rsidRPr="00B01B52">
              <w:rPr>
                <w:rFonts w:ascii="Segoe UI Historic" w:hAnsi="Segoe UI Historic" w:cs="Segoe UI Historic"/>
                <w:b/>
                <w:bCs/>
                <w:color w:val="023160" w:themeColor="accent1"/>
                <w:sz w:val="20"/>
                <w:szCs w:val="20"/>
              </w:rPr>
              <w:t>%</w:t>
            </w:r>
            <w:r>
              <w:rPr>
                <w:rFonts w:ascii="Segoe UI Historic" w:hAnsi="Segoe UI Historic" w:cs="Segoe UI Historic"/>
                <w:b/>
                <w:bCs/>
                <w:color w:val="023160" w:themeColor="accent1"/>
                <w:sz w:val="20"/>
                <w:szCs w:val="20"/>
              </w:rPr>
              <w:t xml:space="preserve">) </w:t>
            </w:r>
            <w:r w:rsidRPr="00B01B52">
              <w:rPr>
                <w:rFonts w:ascii="Segoe UI Historic" w:hAnsi="Segoe UI Historic" w:cs="Segoe UI Historic"/>
                <w:color w:val="023160" w:themeColor="accent1"/>
                <w:sz w:val="20"/>
                <w:szCs w:val="20"/>
              </w:rPr>
              <w:t>of parents</w:t>
            </w:r>
            <w:r>
              <w:rPr>
                <w:rFonts w:ascii="Segoe UI Historic" w:hAnsi="Segoe UI Historic" w:cs="Segoe UI Historic"/>
                <w:b/>
                <w:bCs/>
                <w:color w:val="023160" w:themeColor="accent1"/>
                <w:sz w:val="20"/>
                <w:szCs w:val="20"/>
              </w:rPr>
              <w:t xml:space="preserve"> </w:t>
            </w:r>
            <w:r w:rsidRPr="00B01B52">
              <w:rPr>
                <w:rFonts w:ascii="Segoe UI Historic" w:hAnsi="Segoe UI Historic" w:cs="Segoe UI Historic"/>
                <w:color w:val="023160" w:themeColor="accent1"/>
                <w:sz w:val="20"/>
                <w:szCs w:val="20"/>
              </w:rPr>
              <w:t xml:space="preserve">consider their child care costs to be </w:t>
            </w:r>
            <w:r>
              <w:rPr>
                <w:rFonts w:ascii="Segoe UI Historic" w:hAnsi="Segoe UI Historic" w:cs="Segoe UI Historic"/>
                <w:color w:val="023160" w:themeColor="accent1"/>
                <w:sz w:val="20"/>
                <w:szCs w:val="20"/>
              </w:rPr>
              <w:t>un</w:t>
            </w:r>
            <w:r w:rsidRPr="00B01B52">
              <w:rPr>
                <w:rFonts w:ascii="Segoe UI Historic" w:hAnsi="Segoe UI Historic" w:cs="Segoe UI Historic"/>
                <w:color w:val="023160" w:themeColor="accent1"/>
                <w:sz w:val="20"/>
                <w:szCs w:val="20"/>
              </w:rPr>
              <w:t>affordable</w:t>
            </w:r>
            <w:r>
              <w:rPr>
                <w:rFonts w:ascii="Segoe UI Historic" w:hAnsi="Segoe UI Historic" w:cs="Segoe UI Historic"/>
                <w:color w:val="023160" w:themeColor="accent1"/>
                <w:sz w:val="20"/>
                <w:szCs w:val="20"/>
              </w:rPr>
              <w:t xml:space="preserve">. </w:t>
            </w:r>
          </w:p>
          <w:p w14:paraId="3B322FC2" w14:textId="77777777" w:rsidR="00513BB1" w:rsidRPr="005E3E4F" w:rsidRDefault="00513BB1" w:rsidP="00513BB1">
            <w:pPr>
              <w:rPr>
                <w:rFonts w:ascii="Segoe UI Historic" w:hAnsi="Segoe UI Historic" w:cs="Segoe UI Historic"/>
                <w:color w:val="023160" w:themeColor="accent1"/>
                <w:sz w:val="20"/>
                <w:szCs w:val="20"/>
              </w:rPr>
            </w:pPr>
          </w:p>
          <w:p w14:paraId="0F5EE7CB" w14:textId="77777777" w:rsidR="00513BB1" w:rsidRPr="00B01B52" w:rsidRDefault="00513BB1" w:rsidP="00513BB1">
            <w:pPr>
              <w:rPr>
                <w:rFonts w:ascii="Segoe UI Historic" w:hAnsi="Segoe UI Historic" w:cs="Segoe UI Historic"/>
                <w:color w:val="023160" w:themeColor="accent1"/>
                <w:sz w:val="20"/>
                <w:szCs w:val="20"/>
              </w:rPr>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65440" behindDoc="0" locked="0" layoutInCell="1" allowOverlap="1" wp14:anchorId="2250DCEB" wp14:editId="1337DC8B">
                      <wp:simplePos x="0" y="0"/>
                      <wp:positionH relativeFrom="column">
                        <wp:posOffset>-100965</wp:posOffset>
                      </wp:positionH>
                      <wp:positionV relativeFrom="paragraph">
                        <wp:posOffset>32385</wp:posOffset>
                      </wp:positionV>
                      <wp:extent cx="62230" cy="85725"/>
                      <wp:effectExtent l="0" t="0" r="13970" b="28575"/>
                      <wp:wrapNone/>
                      <wp:docPr id="21" name="Diamond 21"/>
                      <wp:cNvGraphicFramePr/>
                      <a:graphic xmlns:a="http://schemas.openxmlformats.org/drawingml/2006/main">
                        <a:graphicData uri="http://schemas.microsoft.com/office/word/2010/wordprocessingShape">
                          <wps:wsp>
                            <wps:cNvSpPr/>
                            <wps:spPr>
                              <a:xfrm>
                                <a:off x="0" y="0"/>
                                <a:ext cx="62230" cy="85725"/>
                              </a:xfrm>
                              <a:prstGeom prst="diamond">
                                <a:avLst/>
                              </a:prstGeom>
                              <a:solidFill>
                                <a:schemeClr val="accent1"/>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9C49" id="Diamond 21" o:spid="_x0000_s1026" type="#_x0000_t4" style="position:absolute;margin-left:-7.95pt;margin-top:2.55pt;width:4.9pt;height:6.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" fillcolor="#023160 [3204]" strokecolor="#023160 [3204]" strokeweight="2pt"/>
                  </w:pict>
                </mc:Fallback>
              </mc:AlternateContent>
            </w:r>
            <w:r>
              <w:rPr>
                <w:rFonts w:ascii="Segoe UI Historic" w:hAnsi="Segoe UI Historic" w:cs="Segoe UI Historic"/>
                <w:b/>
                <w:bCs/>
                <w:color w:val="023160" w:themeColor="accent1"/>
                <w:sz w:val="20"/>
                <w:szCs w:val="20"/>
              </w:rPr>
              <w:t xml:space="preserve"> </w:t>
            </w:r>
            <w:r w:rsidRPr="00742EBF">
              <w:rPr>
                <w:rFonts w:ascii="Segoe UI Historic" w:hAnsi="Segoe UI Historic" w:cs="Segoe UI Historic"/>
                <w:b/>
                <w:bCs/>
                <w:color w:val="023160" w:themeColor="accent1"/>
                <w:sz w:val="20"/>
                <w:szCs w:val="20"/>
              </w:rPr>
              <w:t>4.4%</w:t>
            </w:r>
            <w:r w:rsidRPr="00742EBF">
              <w:rPr>
                <w:rFonts w:ascii="Segoe UI Historic" w:hAnsi="Segoe UI Historic" w:cs="Segoe UI Historic"/>
                <w:color w:val="023160" w:themeColor="accent1"/>
                <w:sz w:val="20"/>
                <w:szCs w:val="20"/>
              </w:rPr>
              <w:t xml:space="preserve"> of families reported receiving a DHS subsidy. </w:t>
            </w:r>
          </w:p>
        </w:tc>
      </w:tr>
      <w:tr w:rsidR="00513BB1" w14:paraId="706CD1D8" w14:textId="77777777" w:rsidTr="00513BB1">
        <w:trPr>
          <w:trHeight w:val="2344"/>
        </w:trPr>
        <w:tc>
          <w:tcPr>
            <w:tcW w:w="1235" w:type="dxa"/>
            <w:shd w:val="clear" w:color="auto" w:fill="E4EAD4" w:themeFill="accent3" w:themeFillTint="66"/>
            <w:vAlign w:val="center"/>
          </w:tcPr>
          <w:p w14:paraId="59FAEECD" w14:textId="77777777" w:rsidR="00513BB1" w:rsidRDefault="00513BB1" w:rsidP="00513BB1">
            <w:pPr>
              <w:pStyle w:val="NoSpacing"/>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74656" behindDoc="0" locked="0" layoutInCell="1" allowOverlap="1" wp14:anchorId="61148AAC" wp14:editId="6C18E1F1">
                      <wp:simplePos x="0" y="0"/>
                      <wp:positionH relativeFrom="column">
                        <wp:posOffset>681355</wp:posOffset>
                      </wp:positionH>
                      <wp:positionV relativeFrom="paragraph">
                        <wp:posOffset>-30480</wp:posOffset>
                      </wp:positionV>
                      <wp:extent cx="45085" cy="45085"/>
                      <wp:effectExtent l="0" t="0" r="12065" b="12065"/>
                      <wp:wrapNone/>
                      <wp:docPr id="55" name="Flowchart: Connector 55"/>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3D07" id="Flowchart: Connector 55" o:spid="_x0000_s1026" type="#_x0000_t120" style="position:absolute;margin-left:53.65pt;margin-top:-2.4pt;width:3.55pt;height:3.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" fillcolor="#023160 [3204]" strokecolor="#01182f [1604]" strokeweight="2pt"/>
                  </w:pict>
                </mc:Fallback>
              </mc:AlternateContent>
            </w: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72608" behindDoc="0" locked="0" layoutInCell="1" allowOverlap="1" wp14:anchorId="11A0C540" wp14:editId="5FBBF4E6">
                      <wp:simplePos x="0" y="0"/>
                      <wp:positionH relativeFrom="column">
                        <wp:posOffset>687705</wp:posOffset>
                      </wp:positionH>
                      <wp:positionV relativeFrom="paragraph">
                        <wp:posOffset>220345</wp:posOffset>
                      </wp:positionV>
                      <wp:extent cx="45085" cy="45085"/>
                      <wp:effectExtent l="0" t="0" r="12065" b="12065"/>
                      <wp:wrapNone/>
                      <wp:docPr id="53" name="Flowchart: Connector 53"/>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6FEA" id="Flowchart: Connector 53" o:spid="_x0000_s1026" type="#_x0000_t120" style="position:absolute;margin-left:54.15pt;margin-top:17.35pt;width:3.55pt;height:3.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" fillcolor="#023160 [3204]" strokecolor="#01182f [1604]" strokeweight="2pt"/>
                  </w:pict>
                </mc:Fallback>
              </mc:AlternateContent>
            </w:r>
            <w:r>
              <w:rPr>
                <w:rFonts w:ascii="Segoe UI Historic" w:hAnsi="Segoe UI Historic" w:cs="Segoe UI Historic"/>
                <w:b/>
                <w:bCs/>
                <w:noProof/>
                <w:color w:val="023160" w:themeColor="accent1"/>
                <w:sz w:val="20"/>
                <w:szCs w:val="20"/>
              </w:rPr>
              <w:drawing>
                <wp:inline distT="0" distB="0" distL="0" distR="0" wp14:anchorId="48AF14CA" wp14:editId="7FBD5F2C">
                  <wp:extent cx="532015" cy="532015"/>
                  <wp:effectExtent l="0" t="0" r="1905" b="1905"/>
                  <wp:docPr id="58" name="Graphic 58" descr="Lun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Lunch Box"/>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55433" cy="555433"/>
                          </a:xfrm>
                          <a:prstGeom prst="rect">
                            <a:avLst/>
                          </a:prstGeom>
                        </pic:spPr>
                      </pic:pic>
                    </a:graphicData>
                  </a:graphic>
                </wp:inline>
              </w:drawing>
            </w:r>
          </w:p>
        </w:tc>
        <w:tc>
          <w:tcPr>
            <w:tcW w:w="8016" w:type="dxa"/>
            <w:shd w:val="clear" w:color="auto" w:fill="E4EAD4" w:themeFill="accent3" w:themeFillTint="66"/>
            <w:vAlign w:val="center"/>
          </w:tcPr>
          <w:p w14:paraId="0AA82084" w14:textId="77777777" w:rsidR="00513BB1" w:rsidRDefault="00513BB1" w:rsidP="00513BB1">
            <w:pPr>
              <w:spacing w:after="120"/>
              <w:rPr>
                <w:rFonts w:ascii="Segoe UI Historic" w:hAnsi="Segoe UI Historic" w:cs="Segoe UI Historic"/>
                <w:b/>
                <w:bCs/>
                <w:color w:val="023160" w:themeColor="accent1"/>
                <w:sz w:val="20"/>
                <w:szCs w:val="20"/>
              </w:rPr>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73632" behindDoc="0" locked="0" layoutInCell="1" allowOverlap="1" wp14:anchorId="1EF91A5D" wp14:editId="55753388">
                      <wp:simplePos x="0" y="0"/>
                      <wp:positionH relativeFrom="column">
                        <wp:posOffset>-105410</wp:posOffset>
                      </wp:positionH>
                      <wp:positionV relativeFrom="paragraph">
                        <wp:posOffset>85090</wp:posOffset>
                      </wp:positionV>
                      <wp:extent cx="45085" cy="45085"/>
                      <wp:effectExtent l="0" t="0" r="12065" b="12065"/>
                      <wp:wrapNone/>
                      <wp:docPr id="54" name="Flowchart: Connector 54"/>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7827" id="Flowchart: Connector 54" o:spid="_x0000_s1026" type="#_x0000_t120" style="position:absolute;margin-left:-8.3pt;margin-top:6.7pt;width:3.55pt;height:3.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" fillcolor="#023160 [3204]" strokecolor="#01182f [1604]" strokeweight="2pt"/>
                  </w:pict>
                </mc:Fallback>
              </mc:AlternateContent>
            </w:r>
            <w:r>
              <w:rPr>
                <w:rFonts w:ascii="Segoe UI Historic" w:hAnsi="Segoe UI Historic" w:cs="Segoe UI Historic"/>
                <w:b/>
                <w:bCs/>
                <w:color w:val="023160" w:themeColor="accent1"/>
                <w:sz w:val="20"/>
                <w:szCs w:val="20"/>
              </w:rPr>
              <w:t xml:space="preserve">36.3% </w:t>
            </w:r>
            <w:r w:rsidRPr="002E0571">
              <w:rPr>
                <w:rFonts w:ascii="Segoe UI Historic" w:hAnsi="Segoe UI Historic" w:cs="Segoe UI Historic"/>
                <w:color w:val="023160" w:themeColor="accent1"/>
                <w:sz w:val="20"/>
                <w:szCs w:val="20"/>
              </w:rPr>
              <w:t xml:space="preserve">receive care in a child-care center, preschool, or Head </w:t>
            </w:r>
            <w:proofErr w:type="gramStart"/>
            <w:r w:rsidRPr="002E0571">
              <w:rPr>
                <w:rFonts w:ascii="Segoe UI Historic" w:hAnsi="Segoe UI Historic" w:cs="Segoe UI Historic"/>
                <w:color w:val="023160" w:themeColor="accent1"/>
                <w:sz w:val="20"/>
                <w:szCs w:val="20"/>
              </w:rPr>
              <w:t>Start</w:t>
            </w:r>
            <w:r>
              <w:rPr>
                <w:rFonts w:ascii="Segoe UI Historic" w:hAnsi="Segoe UI Historic" w:cs="Segoe UI Historic"/>
                <w:color w:val="023160" w:themeColor="accent1"/>
                <w:sz w:val="20"/>
                <w:szCs w:val="20"/>
              </w:rPr>
              <w:t>.*</w:t>
            </w:r>
            <w:proofErr w:type="gramEnd"/>
          </w:p>
          <w:p w14:paraId="6EF42CF6" w14:textId="77777777" w:rsidR="00513BB1" w:rsidRDefault="00513BB1" w:rsidP="00513BB1">
            <w:pPr>
              <w:spacing w:after="120"/>
              <w:rPr>
                <w:rFonts w:ascii="Segoe UI Historic" w:hAnsi="Segoe UI Historic" w:cs="Segoe UI Historic"/>
                <w:b/>
                <w:bCs/>
                <w:color w:val="023160" w:themeColor="accent1"/>
                <w:sz w:val="20"/>
                <w:szCs w:val="20"/>
              </w:rPr>
            </w:pPr>
            <w:r>
              <w:rPr>
                <w:rFonts w:ascii="Segoe UI Historic" w:hAnsi="Segoe UI Historic" w:cs="Segoe UI Historic"/>
                <w:b/>
                <w:bCs/>
                <w:color w:val="023160" w:themeColor="accent1"/>
                <w:sz w:val="20"/>
                <w:szCs w:val="20"/>
              </w:rPr>
              <w:t xml:space="preserve">34.5% </w:t>
            </w:r>
            <w:r w:rsidRPr="002E0571">
              <w:rPr>
                <w:rFonts w:ascii="Segoe UI Historic" w:hAnsi="Segoe UI Historic" w:cs="Segoe UI Historic"/>
                <w:color w:val="023160" w:themeColor="accent1"/>
                <w:sz w:val="20"/>
                <w:szCs w:val="20"/>
              </w:rPr>
              <w:t>receive care in the</w:t>
            </w:r>
            <w:r>
              <w:rPr>
                <w:rFonts w:ascii="Segoe UI Historic" w:hAnsi="Segoe UI Historic" w:cs="Segoe UI Historic"/>
                <w:color w:val="023160" w:themeColor="accent1"/>
                <w:sz w:val="20"/>
                <w:szCs w:val="20"/>
              </w:rPr>
              <w:t>ir</w:t>
            </w:r>
            <w:r w:rsidRPr="002E0571">
              <w:rPr>
                <w:rFonts w:ascii="Segoe UI Historic" w:hAnsi="Segoe UI Historic" w:cs="Segoe UI Historic"/>
                <w:color w:val="023160" w:themeColor="accent1"/>
                <w:sz w:val="20"/>
                <w:szCs w:val="20"/>
              </w:rPr>
              <w:t xml:space="preserve"> child’s home by a relative</w:t>
            </w:r>
            <w:r>
              <w:rPr>
                <w:rFonts w:ascii="Segoe UI Historic" w:hAnsi="Segoe UI Historic" w:cs="Segoe UI Historic"/>
                <w:color w:val="023160" w:themeColor="accent1"/>
                <w:sz w:val="20"/>
                <w:szCs w:val="20"/>
              </w:rPr>
              <w:t xml:space="preserve"> (e.g. grandparent, sibling).</w:t>
            </w:r>
            <w:r>
              <w:rPr>
                <w:rFonts w:ascii="Segoe UI Historic" w:hAnsi="Segoe UI Historic" w:cs="Segoe UI Historic"/>
                <w:b/>
                <w:bCs/>
                <w:color w:val="023160" w:themeColor="accent1"/>
                <w:sz w:val="20"/>
                <w:szCs w:val="20"/>
              </w:rPr>
              <w:t xml:space="preserve"> </w:t>
            </w:r>
          </w:p>
          <w:p w14:paraId="286DBE5F" w14:textId="77777777" w:rsidR="00513BB1" w:rsidRDefault="00513BB1" w:rsidP="00513BB1">
            <w:pPr>
              <w:spacing w:after="120"/>
              <w:rPr>
                <w:rFonts w:ascii="Segoe UI Historic" w:hAnsi="Segoe UI Historic" w:cs="Segoe UI Historic"/>
                <w:b/>
                <w:bCs/>
                <w:color w:val="023160" w:themeColor="accent1"/>
                <w:sz w:val="20"/>
                <w:szCs w:val="20"/>
              </w:rPr>
            </w:pPr>
            <w:r>
              <w:rPr>
                <w:rFonts w:ascii="Segoe UI Historic" w:hAnsi="Segoe UI Historic" w:cs="Segoe UI Historic"/>
                <w:b/>
                <w:bCs/>
                <w:color w:val="023160" w:themeColor="accent1"/>
                <w:sz w:val="20"/>
                <w:szCs w:val="20"/>
              </w:rPr>
              <w:t xml:space="preserve">19.5% </w:t>
            </w:r>
            <w:r w:rsidRPr="002E0571">
              <w:rPr>
                <w:rFonts w:ascii="Segoe UI Historic" w:hAnsi="Segoe UI Historic" w:cs="Segoe UI Historic"/>
                <w:color w:val="023160" w:themeColor="accent1"/>
                <w:sz w:val="20"/>
                <w:szCs w:val="20"/>
              </w:rPr>
              <w:t>receive care in a non-relative’s home including family or home-based programs</w:t>
            </w:r>
            <w:r>
              <w:rPr>
                <w:rFonts w:ascii="Segoe UI Historic" w:hAnsi="Segoe UI Historic" w:cs="Segoe UI Historic"/>
                <w:b/>
                <w:bCs/>
                <w:color w:val="023160" w:themeColor="accent1"/>
                <w:sz w:val="20"/>
                <w:szCs w:val="20"/>
              </w:rPr>
              <w:t xml:space="preserve">. </w:t>
            </w:r>
          </w:p>
          <w:p w14:paraId="152D16A9" w14:textId="77777777" w:rsidR="00513BB1" w:rsidRDefault="00513BB1" w:rsidP="00513BB1">
            <w:pPr>
              <w:spacing w:after="120"/>
              <w:rPr>
                <w:rFonts w:ascii="Segoe UI Historic" w:hAnsi="Segoe UI Historic" w:cs="Segoe UI Historic"/>
                <w:b/>
                <w:bCs/>
                <w:color w:val="023160" w:themeColor="accent1"/>
                <w:sz w:val="20"/>
                <w:szCs w:val="20"/>
              </w:rPr>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75680" behindDoc="0" locked="0" layoutInCell="1" allowOverlap="1" wp14:anchorId="0C46C8C4" wp14:editId="1290D14F">
                      <wp:simplePos x="0" y="0"/>
                      <wp:positionH relativeFrom="column">
                        <wp:posOffset>-94615</wp:posOffset>
                      </wp:positionH>
                      <wp:positionV relativeFrom="paragraph">
                        <wp:posOffset>55880</wp:posOffset>
                      </wp:positionV>
                      <wp:extent cx="45085" cy="45085"/>
                      <wp:effectExtent l="0" t="0" r="12065" b="12065"/>
                      <wp:wrapNone/>
                      <wp:docPr id="56" name="Flowchart: Connector 56"/>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59CD1" id="Flowchart: Connector 56" o:spid="_x0000_s1026" type="#_x0000_t120" style="position:absolute;margin-left:-7.45pt;margin-top:4.4pt;width:3.55pt;height:3.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" fillcolor="#023160 [3204]" strokecolor="#01182f [1604]" strokeweight="2pt"/>
                  </w:pict>
                </mc:Fallback>
              </mc:AlternateContent>
            </w:r>
            <w:r>
              <w:rPr>
                <w:rFonts w:ascii="Segoe UI Historic" w:hAnsi="Segoe UI Historic" w:cs="Segoe UI Historic"/>
                <w:b/>
                <w:bCs/>
                <w:color w:val="023160" w:themeColor="accent1"/>
                <w:sz w:val="20"/>
                <w:szCs w:val="20"/>
              </w:rPr>
              <w:t xml:space="preserve">15.0% </w:t>
            </w:r>
            <w:r w:rsidRPr="002E0571">
              <w:rPr>
                <w:rFonts w:ascii="Segoe UI Historic" w:hAnsi="Segoe UI Historic" w:cs="Segoe UI Historic"/>
                <w:color w:val="023160" w:themeColor="accent1"/>
                <w:sz w:val="20"/>
                <w:szCs w:val="20"/>
              </w:rPr>
              <w:t xml:space="preserve">receive care in a relative’s home by a </w:t>
            </w:r>
            <w:r>
              <w:rPr>
                <w:rFonts w:ascii="Segoe UI Historic" w:hAnsi="Segoe UI Historic" w:cs="Segoe UI Historic"/>
                <w:color w:val="023160" w:themeColor="accent1"/>
                <w:sz w:val="20"/>
                <w:szCs w:val="20"/>
              </w:rPr>
              <w:t>relative (e.g. grandparent, sibling)</w:t>
            </w:r>
            <w:r w:rsidRPr="002E0571">
              <w:rPr>
                <w:rFonts w:ascii="Segoe UI Historic" w:hAnsi="Segoe UI Historic" w:cs="Segoe UI Historic"/>
                <w:color w:val="023160" w:themeColor="accent1"/>
                <w:sz w:val="20"/>
                <w:szCs w:val="20"/>
              </w:rPr>
              <w:t>.</w:t>
            </w:r>
            <w:r>
              <w:rPr>
                <w:rFonts w:ascii="Segoe UI Historic" w:hAnsi="Segoe UI Historic" w:cs="Segoe UI Historic"/>
                <w:b/>
                <w:bCs/>
                <w:color w:val="023160" w:themeColor="accent1"/>
                <w:sz w:val="20"/>
                <w:szCs w:val="20"/>
              </w:rPr>
              <w:t xml:space="preserve"> </w:t>
            </w:r>
          </w:p>
          <w:p w14:paraId="7DCB0431" w14:textId="77777777" w:rsidR="00513BB1" w:rsidRPr="002E0571" w:rsidRDefault="00513BB1" w:rsidP="00513BB1">
            <w:pPr>
              <w:spacing w:after="120"/>
              <w:rPr>
                <w:rFonts w:ascii="Segoe UI Historic" w:hAnsi="Segoe UI Historic" w:cs="Segoe UI Historic"/>
                <w:b/>
                <w:bCs/>
                <w:color w:val="023160" w:themeColor="accent1"/>
                <w:sz w:val="20"/>
                <w:szCs w:val="20"/>
              </w:rPr>
            </w:pPr>
            <w:r>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76704" behindDoc="0" locked="0" layoutInCell="1" allowOverlap="1" wp14:anchorId="58BA8FD3" wp14:editId="082C807A">
                      <wp:simplePos x="0" y="0"/>
                      <wp:positionH relativeFrom="column">
                        <wp:posOffset>-92710</wp:posOffset>
                      </wp:positionH>
                      <wp:positionV relativeFrom="paragraph">
                        <wp:posOffset>80010</wp:posOffset>
                      </wp:positionV>
                      <wp:extent cx="45085" cy="45085"/>
                      <wp:effectExtent l="0" t="0" r="12065" b="12065"/>
                      <wp:wrapNone/>
                      <wp:docPr id="57" name="Flowchart: Connector 57"/>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757F9" id="Flowchart: Connector 57" o:spid="_x0000_s1026" type="#_x0000_t120" style="position:absolute;margin-left:-7.3pt;margin-top:6.3pt;width:3.55pt;height:3.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" fillcolor="#023160 [3204]" strokecolor="#01182f [1604]" strokeweight="2pt"/>
                  </w:pict>
                </mc:Fallback>
              </mc:AlternateContent>
            </w:r>
            <w:r>
              <w:rPr>
                <w:rFonts w:ascii="Segoe UI Historic" w:hAnsi="Segoe UI Historic" w:cs="Segoe UI Historic"/>
                <w:b/>
                <w:bCs/>
                <w:color w:val="023160" w:themeColor="accent1"/>
                <w:sz w:val="20"/>
                <w:szCs w:val="20"/>
              </w:rPr>
              <w:t xml:space="preserve">6.2% </w:t>
            </w:r>
            <w:r w:rsidRPr="002E0571">
              <w:rPr>
                <w:rFonts w:ascii="Segoe UI Historic" w:hAnsi="Segoe UI Historic" w:cs="Segoe UI Historic"/>
                <w:color w:val="023160" w:themeColor="accent1"/>
                <w:sz w:val="20"/>
                <w:szCs w:val="20"/>
              </w:rPr>
              <w:t>receive care in the</w:t>
            </w:r>
            <w:r>
              <w:rPr>
                <w:rFonts w:ascii="Segoe UI Historic" w:hAnsi="Segoe UI Historic" w:cs="Segoe UI Historic"/>
                <w:color w:val="023160" w:themeColor="accent1"/>
                <w:sz w:val="20"/>
                <w:szCs w:val="20"/>
              </w:rPr>
              <w:t>ir</w:t>
            </w:r>
            <w:r w:rsidRPr="002E0571">
              <w:rPr>
                <w:rFonts w:ascii="Segoe UI Historic" w:hAnsi="Segoe UI Historic" w:cs="Segoe UI Historic"/>
                <w:color w:val="023160" w:themeColor="accent1"/>
                <w:sz w:val="20"/>
                <w:szCs w:val="20"/>
              </w:rPr>
              <w:t xml:space="preserve"> child’s home by a non-relative</w:t>
            </w:r>
            <w:r>
              <w:rPr>
                <w:rFonts w:ascii="Segoe UI Historic" w:hAnsi="Segoe UI Historic" w:cs="Segoe UI Historic"/>
                <w:color w:val="023160" w:themeColor="accent1"/>
                <w:sz w:val="20"/>
                <w:szCs w:val="20"/>
              </w:rPr>
              <w:t xml:space="preserve"> (e.g. neighbor, friend, nanny).</w:t>
            </w:r>
          </w:p>
        </w:tc>
      </w:tr>
      <w:tr w:rsidR="00513BB1" w14:paraId="5AA91834" w14:textId="77777777" w:rsidTr="00513BB1">
        <w:trPr>
          <w:trHeight w:val="773"/>
        </w:trPr>
        <w:tc>
          <w:tcPr>
            <w:tcW w:w="1235" w:type="dxa"/>
            <w:shd w:val="clear" w:color="auto" w:fill="E4EAD4" w:themeFill="accent3" w:themeFillTint="66"/>
            <w:vAlign w:val="center"/>
          </w:tcPr>
          <w:p w14:paraId="19BB4A06" w14:textId="77777777" w:rsidR="00513BB1" w:rsidRDefault="00513BB1" w:rsidP="00513BB1">
            <w:pPr>
              <w:pStyle w:val="NoSpacing"/>
              <w:jc w:val="center"/>
              <w:rPr>
                <w:noProof/>
              </w:rPr>
            </w:pPr>
            <w:r>
              <w:rPr>
                <w:noProof/>
              </w:rPr>
              <w:drawing>
                <wp:inline distT="0" distB="0" distL="0" distR="0" wp14:anchorId="2E496E3C" wp14:editId="5216CA30">
                  <wp:extent cx="570523" cy="570523"/>
                  <wp:effectExtent l="0" t="0" r="0" b="0"/>
                  <wp:docPr id="16" name="Graphic 16" descr="S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Strolle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81766" cy="581766"/>
                          </a:xfrm>
                          <a:prstGeom prst="rect">
                            <a:avLst/>
                          </a:prstGeom>
                        </pic:spPr>
                      </pic:pic>
                    </a:graphicData>
                  </a:graphic>
                </wp:inline>
              </w:drawing>
            </w:r>
          </w:p>
        </w:tc>
        <w:tc>
          <w:tcPr>
            <w:tcW w:w="8016" w:type="dxa"/>
            <w:shd w:val="clear" w:color="auto" w:fill="E4EAD4" w:themeFill="accent3" w:themeFillTint="66"/>
            <w:vAlign w:val="center"/>
          </w:tcPr>
          <w:p w14:paraId="41139A14" w14:textId="77777777" w:rsidR="00513BB1" w:rsidRPr="00965ACB" w:rsidRDefault="00513BB1" w:rsidP="00513BB1">
            <w:pPr>
              <w:spacing w:after="120"/>
              <w:rPr>
                <w:rFonts w:ascii="Segoe UI Historic" w:hAnsi="Segoe UI Historic" w:cs="Segoe UI Historic"/>
                <w:color w:val="023160" w:themeColor="accent1"/>
                <w:sz w:val="20"/>
                <w:szCs w:val="20"/>
              </w:rPr>
            </w:pPr>
            <w:r w:rsidRPr="00B81C08">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66464" behindDoc="0" locked="0" layoutInCell="1" allowOverlap="1" wp14:anchorId="4F577DD6" wp14:editId="6A8351E2">
                      <wp:simplePos x="0" y="0"/>
                      <wp:positionH relativeFrom="column">
                        <wp:posOffset>-102207</wp:posOffset>
                      </wp:positionH>
                      <wp:positionV relativeFrom="paragraph">
                        <wp:posOffset>34015</wp:posOffset>
                      </wp:positionV>
                      <wp:extent cx="62230" cy="85725"/>
                      <wp:effectExtent l="0" t="0" r="13970" b="28575"/>
                      <wp:wrapNone/>
                      <wp:docPr id="28" name="Diamond 28"/>
                      <wp:cNvGraphicFramePr/>
                      <a:graphic xmlns:a="http://schemas.openxmlformats.org/drawingml/2006/main">
                        <a:graphicData uri="http://schemas.microsoft.com/office/word/2010/wordprocessingShape">
                          <wps:wsp>
                            <wps:cNvSpPr/>
                            <wps:spPr>
                              <a:xfrm>
                                <a:off x="0" y="0"/>
                                <a:ext cx="62230" cy="85725"/>
                              </a:xfrm>
                              <a:prstGeom prst="diamond">
                                <a:avLst/>
                              </a:prstGeom>
                              <a:solidFill>
                                <a:schemeClr val="accent1"/>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6D83B" id="Diamond 28" o:spid="_x0000_s1026" type="#_x0000_t4" style="position:absolute;margin-left:-8.05pt;margin-top:2.7pt;width:4.9pt;height:6.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" fillcolor="#023160 [3204]" strokecolor="#023160 [3204]" strokeweight="2pt"/>
                  </w:pict>
                </mc:Fallback>
              </mc:AlternateContent>
            </w:r>
            <w:r w:rsidRPr="00B81C08">
              <w:rPr>
                <w:rFonts w:ascii="Segoe UI Historic" w:hAnsi="Segoe UI Historic" w:cs="Segoe UI Historic"/>
                <w:b/>
                <w:bCs/>
                <w:color w:val="023160" w:themeColor="accent1"/>
                <w:sz w:val="20"/>
                <w:szCs w:val="20"/>
              </w:rPr>
              <w:t>49.3%</w:t>
            </w:r>
            <w:r w:rsidRPr="00B81C08">
              <w:rPr>
                <w:rFonts w:ascii="Segoe UI Historic" w:hAnsi="Segoe UI Historic" w:cs="Segoe UI Historic"/>
                <w:color w:val="023160" w:themeColor="accent1"/>
                <w:sz w:val="20"/>
                <w:szCs w:val="20"/>
              </w:rPr>
              <w:t xml:space="preserve"> of</w:t>
            </w:r>
            <w:r w:rsidRPr="00965ACB">
              <w:rPr>
                <w:rFonts w:ascii="Segoe UI Historic" w:hAnsi="Segoe UI Historic" w:cs="Segoe UI Historic"/>
                <w:color w:val="023160" w:themeColor="accent1"/>
                <w:sz w:val="20"/>
                <w:szCs w:val="20"/>
              </w:rPr>
              <w:t xml:space="preserve"> the parents with an infant</w:t>
            </w:r>
            <w:r>
              <w:rPr>
                <w:rFonts w:ascii="Segoe UI Historic" w:hAnsi="Segoe UI Historic" w:cs="Segoe UI Historic"/>
                <w:color w:val="023160" w:themeColor="accent1"/>
                <w:sz w:val="20"/>
                <w:szCs w:val="20"/>
              </w:rPr>
              <w:t xml:space="preserve"> (69)</w:t>
            </w:r>
            <w:r w:rsidRPr="00965ACB">
              <w:rPr>
                <w:rFonts w:ascii="Segoe UI Historic" w:hAnsi="Segoe UI Historic" w:cs="Segoe UI Historic"/>
                <w:color w:val="023160" w:themeColor="accent1"/>
                <w:sz w:val="20"/>
                <w:szCs w:val="20"/>
              </w:rPr>
              <w:t xml:space="preserve"> reported they have </w:t>
            </w:r>
            <w:r>
              <w:rPr>
                <w:rFonts w:ascii="Segoe UI Historic" w:hAnsi="Segoe UI Historic" w:cs="Segoe UI Historic"/>
                <w:color w:val="023160" w:themeColor="accent1"/>
                <w:sz w:val="20"/>
                <w:szCs w:val="20"/>
              </w:rPr>
              <w:t>a child 0 to 2 years of age</w:t>
            </w:r>
            <w:r w:rsidRPr="00965ACB">
              <w:rPr>
                <w:rFonts w:ascii="Segoe UI Historic" w:hAnsi="Segoe UI Historic" w:cs="Segoe UI Historic"/>
                <w:color w:val="023160" w:themeColor="accent1"/>
                <w:sz w:val="20"/>
                <w:szCs w:val="20"/>
              </w:rPr>
              <w:t xml:space="preserve"> who is currently receiving regular child care</w:t>
            </w:r>
            <w:r>
              <w:rPr>
                <w:rFonts w:ascii="Segoe UI Historic" w:hAnsi="Segoe UI Historic" w:cs="Segoe UI Historic"/>
                <w:color w:val="023160" w:themeColor="accent1"/>
                <w:sz w:val="20"/>
                <w:szCs w:val="20"/>
              </w:rPr>
              <w:t xml:space="preserve"> (at least 8 hours or more a week)</w:t>
            </w:r>
            <w:r w:rsidRPr="00965ACB">
              <w:rPr>
                <w:rFonts w:ascii="Segoe UI Historic" w:hAnsi="Segoe UI Historic" w:cs="Segoe UI Historic"/>
                <w:color w:val="023160" w:themeColor="accent1"/>
                <w:sz w:val="20"/>
                <w:szCs w:val="20"/>
              </w:rPr>
              <w:t xml:space="preserve">. </w:t>
            </w:r>
          </w:p>
          <w:p w14:paraId="280AB933" w14:textId="77777777" w:rsidR="00513BB1" w:rsidRPr="00965ACB" w:rsidRDefault="00513BB1" w:rsidP="00513BB1">
            <w:pPr>
              <w:spacing w:after="120"/>
              <w:rPr>
                <w:rFonts w:ascii="Segoe UI Historic" w:hAnsi="Segoe UI Historic" w:cs="Segoe UI Historic"/>
                <w:color w:val="023160" w:themeColor="accent1"/>
                <w:sz w:val="20"/>
                <w:szCs w:val="20"/>
              </w:rPr>
            </w:pPr>
            <w:r w:rsidRPr="008F335A">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67488" behindDoc="0" locked="0" layoutInCell="1" allowOverlap="1" wp14:anchorId="4AE92E75" wp14:editId="6EA812CC">
                      <wp:simplePos x="0" y="0"/>
                      <wp:positionH relativeFrom="column">
                        <wp:posOffset>-102207</wp:posOffset>
                      </wp:positionH>
                      <wp:positionV relativeFrom="paragraph">
                        <wp:posOffset>85931</wp:posOffset>
                      </wp:positionV>
                      <wp:extent cx="62230" cy="85725"/>
                      <wp:effectExtent l="0" t="0" r="13970" b="28575"/>
                      <wp:wrapNone/>
                      <wp:docPr id="13" name="Diamond 13"/>
                      <wp:cNvGraphicFramePr/>
                      <a:graphic xmlns:a="http://schemas.openxmlformats.org/drawingml/2006/main">
                        <a:graphicData uri="http://schemas.microsoft.com/office/word/2010/wordprocessingShape">
                          <wps:wsp>
                            <wps:cNvSpPr/>
                            <wps:spPr>
                              <a:xfrm>
                                <a:off x="0" y="0"/>
                                <a:ext cx="62230" cy="85725"/>
                              </a:xfrm>
                              <a:prstGeom prst="diamond">
                                <a:avLst/>
                              </a:prstGeom>
                              <a:solidFill>
                                <a:schemeClr val="accent1"/>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E66EA" id="Diamond 13" o:spid="_x0000_s1026" type="#_x0000_t4" style="position:absolute;margin-left:-8.05pt;margin-top:6.75pt;width:4.9pt;height:6.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" fillcolor="#023160 [3204]" strokecolor="#023160 [3204]" strokeweight="2pt"/>
                  </w:pict>
                </mc:Fallback>
              </mc:AlternateContent>
            </w:r>
            <w:r w:rsidRPr="008F335A">
              <w:rPr>
                <w:rFonts w:ascii="Segoe UI Historic" w:hAnsi="Segoe UI Historic" w:cs="Segoe UI Historic"/>
                <w:b/>
                <w:bCs/>
                <w:color w:val="023160" w:themeColor="accent1"/>
                <w:sz w:val="20"/>
                <w:szCs w:val="20"/>
              </w:rPr>
              <w:t>53.8%</w:t>
            </w:r>
            <w:r w:rsidRPr="00965ACB">
              <w:rPr>
                <w:rFonts w:ascii="Segoe UI Historic" w:hAnsi="Segoe UI Historic" w:cs="Segoe UI Historic"/>
                <w:b/>
                <w:bCs/>
                <w:color w:val="023160" w:themeColor="accent1"/>
                <w:sz w:val="20"/>
                <w:szCs w:val="20"/>
              </w:rPr>
              <w:t xml:space="preserve"> </w:t>
            </w:r>
            <w:r w:rsidRPr="00965ACB">
              <w:rPr>
                <w:rFonts w:ascii="Segoe UI Historic" w:hAnsi="Segoe UI Historic" w:cs="Segoe UI Historic"/>
                <w:color w:val="023160" w:themeColor="accent1"/>
                <w:sz w:val="20"/>
                <w:szCs w:val="20"/>
              </w:rPr>
              <w:t>of the parents with a 3 to 5-year-old</w:t>
            </w:r>
            <w:r>
              <w:rPr>
                <w:rFonts w:ascii="Segoe UI Historic" w:hAnsi="Segoe UI Historic" w:cs="Segoe UI Historic"/>
                <w:color w:val="023160" w:themeColor="accent1"/>
                <w:sz w:val="20"/>
                <w:szCs w:val="20"/>
              </w:rPr>
              <w:t xml:space="preserve"> (104)</w:t>
            </w:r>
            <w:r w:rsidRPr="00965ACB">
              <w:rPr>
                <w:rFonts w:ascii="Segoe UI Historic" w:hAnsi="Segoe UI Historic" w:cs="Segoe UI Historic"/>
                <w:color w:val="023160" w:themeColor="accent1"/>
                <w:sz w:val="20"/>
                <w:szCs w:val="20"/>
              </w:rPr>
              <w:t xml:space="preserve"> reported they have a child in this age group who is currently receiving </w:t>
            </w:r>
            <w:r>
              <w:rPr>
                <w:rFonts w:ascii="Segoe UI Historic" w:hAnsi="Segoe UI Historic" w:cs="Segoe UI Historic"/>
                <w:color w:val="023160" w:themeColor="accent1"/>
                <w:sz w:val="20"/>
                <w:szCs w:val="20"/>
              </w:rPr>
              <w:t xml:space="preserve">regular </w:t>
            </w:r>
            <w:r w:rsidRPr="00965ACB">
              <w:rPr>
                <w:rFonts w:ascii="Segoe UI Historic" w:hAnsi="Segoe UI Historic" w:cs="Segoe UI Historic"/>
                <w:color w:val="023160" w:themeColor="accent1"/>
                <w:sz w:val="20"/>
                <w:szCs w:val="20"/>
              </w:rPr>
              <w:t xml:space="preserve">child care. </w:t>
            </w:r>
          </w:p>
          <w:p w14:paraId="3E6F9B64" w14:textId="77777777" w:rsidR="00513BB1" w:rsidRPr="00965ACB" w:rsidRDefault="00513BB1" w:rsidP="00513BB1">
            <w:pPr>
              <w:spacing w:after="120"/>
              <w:rPr>
                <w:rFonts w:ascii="Segoe UI Historic" w:hAnsi="Segoe UI Historic" w:cs="Segoe UI Historic"/>
                <w:b/>
                <w:bCs/>
                <w:color w:val="023160" w:themeColor="accent1"/>
                <w:sz w:val="20"/>
                <w:szCs w:val="20"/>
              </w:rPr>
            </w:pPr>
            <w:r w:rsidRPr="008F335A">
              <w:rPr>
                <w:rFonts w:ascii="Segoe UI Historic" w:hAnsi="Segoe UI Historic" w:cs="Segoe UI Historic"/>
                <w:b/>
                <w:bCs/>
                <w:noProof/>
                <w:color w:val="023160" w:themeColor="accent1"/>
                <w:sz w:val="20"/>
                <w:szCs w:val="20"/>
              </w:rPr>
              <mc:AlternateContent>
                <mc:Choice Requires="wps">
                  <w:drawing>
                    <wp:anchor distT="0" distB="0" distL="114300" distR="114300" simplePos="0" relativeHeight="251968512" behindDoc="0" locked="0" layoutInCell="1" allowOverlap="1" wp14:anchorId="40E60336" wp14:editId="5316060F">
                      <wp:simplePos x="0" y="0"/>
                      <wp:positionH relativeFrom="column">
                        <wp:posOffset>-96382</wp:posOffset>
                      </wp:positionH>
                      <wp:positionV relativeFrom="paragraph">
                        <wp:posOffset>44660</wp:posOffset>
                      </wp:positionV>
                      <wp:extent cx="62230" cy="85725"/>
                      <wp:effectExtent l="0" t="0" r="13970" b="28575"/>
                      <wp:wrapNone/>
                      <wp:docPr id="17" name="Diamond 17"/>
                      <wp:cNvGraphicFramePr/>
                      <a:graphic xmlns:a="http://schemas.openxmlformats.org/drawingml/2006/main">
                        <a:graphicData uri="http://schemas.microsoft.com/office/word/2010/wordprocessingShape">
                          <wps:wsp>
                            <wps:cNvSpPr/>
                            <wps:spPr>
                              <a:xfrm>
                                <a:off x="0" y="0"/>
                                <a:ext cx="62230" cy="85725"/>
                              </a:xfrm>
                              <a:prstGeom prst="diamond">
                                <a:avLst/>
                              </a:prstGeom>
                              <a:solidFill>
                                <a:schemeClr val="accent1"/>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F9717" id="Diamond 17" o:spid="_x0000_s1026" type="#_x0000_t4" style="position:absolute;margin-left:-7.6pt;margin-top:3.5pt;width:4.9pt;height:6.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" fillcolor="#023160 [3204]" strokecolor="#023160 [3204]" strokeweight="2pt"/>
                  </w:pict>
                </mc:Fallback>
              </mc:AlternateContent>
            </w:r>
            <w:r w:rsidRPr="008F335A">
              <w:rPr>
                <w:rFonts w:ascii="Segoe UI Historic" w:hAnsi="Segoe UI Historic" w:cs="Segoe UI Historic"/>
                <w:b/>
                <w:bCs/>
                <w:color w:val="023160" w:themeColor="accent1"/>
                <w:sz w:val="20"/>
                <w:szCs w:val="20"/>
              </w:rPr>
              <w:t>34.0%</w:t>
            </w:r>
            <w:r w:rsidRPr="00965ACB">
              <w:rPr>
                <w:rFonts w:ascii="Segoe UI Historic" w:hAnsi="Segoe UI Historic" w:cs="Segoe UI Historic"/>
                <w:b/>
                <w:bCs/>
                <w:color w:val="023160" w:themeColor="accent1"/>
                <w:sz w:val="20"/>
                <w:szCs w:val="20"/>
              </w:rPr>
              <w:t xml:space="preserve"> </w:t>
            </w:r>
            <w:r w:rsidRPr="00965ACB">
              <w:rPr>
                <w:rFonts w:ascii="Segoe UI Historic" w:hAnsi="Segoe UI Historic" w:cs="Segoe UI Historic"/>
                <w:color w:val="023160" w:themeColor="accent1"/>
                <w:sz w:val="20"/>
                <w:szCs w:val="20"/>
              </w:rPr>
              <w:t xml:space="preserve">of </w:t>
            </w:r>
            <w:r>
              <w:rPr>
                <w:rFonts w:ascii="Segoe UI Historic" w:hAnsi="Segoe UI Historic" w:cs="Segoe UI Historic"/>
                <w:color w:val="023160" w:themeColor="accent1"/>
                <w:sz w:val="20"/>
                <w:szCs w:val="20"/>
              </w:rPr>
              <w:t xml:space="preserve">the </w:t>
            </w:r>
            <w:r w:rsidRPr="00965ACB">
              <w:rPr>
                <w:rFonts w:ascii="Segoe UI Historic" w:hAnsi="Segoe UI Historic" w:cs="Segoe UI Historic"/>
                <w:color w:val="023160" w:themeColor="accent1"/>
                <w:sz w:val="20"/>
                <w:szCs w:val="20"/>
              </w:rPr>
              <w:t>parents with a child 6 years or older</w:t>
            </w:r>
            <w:r>
              <w:rPr>
                <w:rFonts w:ascii="Segoe UI Historic" w:hAnsi="Segoe UI Historic" w:cs="Segoe UI Historic"/>
                <w:color w:val="023160" w:themeColor="accent1"/>
                <w:sz w:val="20"/>
                <w:szCs w:val="20"/>
              </w:rPr>
              <w:t xml:space="preserve"> (188)</w:t>
            </w:r>
            <w:r w:rsidRPr="00965ACB">
              <w:rPr>
                <w:rFonts w:ascii="Segoe UI Historic" w:hAnsi="Segoe UI Historic" w:cs="Segoe UI Historic"/>
                <w:color w:val="023160" w:themeColor="accent1"/>
                <w:sz w:val="20"/>
                <w:szCs w:val="20"/>
              </w:rPr>
              <w:t xml:space="preserve"> reported they have a school aged child who is currently receiving </w:t>
            </w:r>
            <w:r>
              <w:rPr>
                <w:rFonts w:ascii="Segoe UI Historic" w:hAnsi="Segoe UI Historic" w:cs="Segoe UI Historic"/>
                <w:color w:val="023160" w:themeColor="accent1"/>
                <w:sz w:val="20"/>
                <w:szCs w:val="20"/>
              </w:rPr>
              <w:t xml:space="preserve">regular </w:t>
            </w:r>
            <w:r w:rsidRPr="00965ACB">
              <w:rPr>
                <w:rFonts w:ascii="Segoe UI Historic" w:hAnsi="Segoe UI Historic" w:cs="Segoe UI Historic"/>
                <w:color w:val="023160" w:themeColor="accent1"/>
                <w:sz w:val="20"/>
                <w:szCs w:val="20"/>
              </w:rPr>
              <w:t>child care.</w:t>
            </w:r>
            <w:r w:rsidRPr="00965ACB">
              <w:rPr>
                <w:rFonts w:ascii="Segoe UI Historic" w:hAnsi="Segoe UI Historic" w:cs="Segoe UI Historic"/>
                <w:b/>
                <w:bCs/>
                <w:color w:val="023160" w:themeColor="accent1"/>
                <w:sz w:val="20"/>
                <w:szCs w:val="20"/>
              </w:rPr>
              <w:t xml:space="preserve"> </w:t>
            </w:r>
          </w:p>
        </w:tc>
      </w:tr>
    </w:tbl>
    <w:p w14:paraId="5A6B4C4B" w14:textId="1330CCEE" w:rsidR="00513BB1" w:rsidRDefault="00513BB1" w:rsidP="002A78A9">
      <w:pPr>
        <w:pStyle w:val="PREReportNarrativeStyle"/>
        <w:spacing w:after="0"/>
        <w:jc w:val="center"/>
        <w:rPr>
          <w:sz w:val="18"/>
          <w:szCs w:val="18"/>
          <w:lang w:eastAsia="en-AU"/>
        </w:rPr>
      </w:pPr>
      <w:r w:rsidRPr="00513BB1">
        <w:rPr>
          <w:sz w:val="18"/>
          <w:szCs w:val="18"/>
          <w:lang w:eastAsia="en-AU"/>
        </w:rPr>
        <w:t>*Survey respondents could select more than one care option</w:t>
      </w:r>
    </w:p>
    <w:p w14:paraId="523283AD" w14:textId="77777777" w:rsidR="002A78A9" w:rsidRPr="002A78A9" w:rsidRDefault="002A78A9" w:rsidP="002A78A9">
      <w:pPr>
        <w:pStyle w:val="PREReportNarrativeStyle"/>
        <w:spacing w:after="0"/>
        <w:jc w:val="center"/>
        <w:rPr>
          <w:sz w:val="18"/>
          <w:szCs w:val="18"/>
          <w:lang w:eastAsia="en-AU"/>
        </w:rPr>
      </w:pPr>
    </w:p>
    <w:tbl>
      <w:tblPr>
        <w:tblStyle w:val="Style1"/>
        <w:tblpPr w:leftFromText="180" w:rightFromText="180" w:vertAnchor="text" w:horzAnchor="margin" w:tblpXSpec="center" w:tblpY="55"/>
        <w:tblW w:w="0" w:type="auto"/>
        <w:shd w:val="clear" w:color="auto" w:fill="E4EAD4" w:themeFill="accent3" w:themeFillTint="66"/>
        <w:tblLook w:val="04A0" w:firstRow="1" w:lastRow="0" w:firstColumn="1" w:lastColumn="0" w:noHBand="0" w:noVBand="1"/>
      </w:tblPr>
      <w:tblGrid>
        <w:gridCol w:w="1656"/>
        <w:gridCol w:w="7704"/>
      </w:tblGrid>
      <w:tr w:rsidR="001F174F" w14:paraId="2A0916A3" w14:textId="77777777" w:rsidTr="005E3E4F">
        <w:trPr>
          <w:trHeight w:val="903"/>
        </w:trPr>
        <w:tc>
          <w:tcPr>
            <w:tcW w:w="1656" w:type="dxa"/>
            <w:shd w:val="clear" w:color="auto" w:fill="023160" w:themeFill="accent1"/>
            <w:vAlign w:val="center"/>
          </w:tcPr>
          <w:p w14:paraId="64DC938A" w14:textId="77777777" w:rsidR="001F174F" w:rsidRPr="00656495" w:rsidRDefault="001F174F" w:rsidP="005E3E4F">
            <w:pPr>
              <w:pStyle w:val="Heading2"/>
              <w:jc w:val="center"/>
              <w:outlineLvl w:val="1"/>
              <w:rPr>
                <w:b/>
              </w:rPr>
            </w:pPr>
            <w:bookmarkStart w:id="30" w:name="_Toc52866043"/>
            <w:r>
              <w:rPr>
                <w:noProof/>
              </w:rPr>
              <w:drawing>
                <wp:inline distT="0" distB="0" distL="0" distR="0" wp14:anchorId="2036F0C5" wp14:editId="372EF0BA">
                  <wp:extent cx="588244" cy="547370"/>
                  <wp:effectExtent l="0" t="0" r="2540" b="0"/>
                  <wp:docPr id="11" name="Graphic 11" descr="Ra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ating Sta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5664" cy="554274"/>
                          </a:xfrm>
                          <a:prstGeom prst="rect">
                            <a:avLst/>
                          </a:prstGeom>
                        </pic:spPr>
                      </pic:pic>
                    </a:graphicData>
                  </a:graphic>
                </wp:inline>
              </w:drawing>
            </w:r>
            <w:bookmarkEnd w:id="30"/>
          </w:p>
        </w:tc>
        <w:tc>
          <w:tcPr>
            <w:tcW w:w="7704" w:type="dxa"/>
            <w:shd w:val="clear" w:color="auto" w:fill="023160" w:themeFill="accent1"/>
            <w:vAlign w:val="center"/>
          </w:tcPr>
          <w:p w14:paraId="7D150260" w14:textId="3A060A18" w:rsidR="001F174F" w:rsidRPr="001B1CF5" w:rsidRDefault="001F174F" w:rsidP="001F174F">
            <w:pPr>
              <w:pStyle w:val="Heading2"/>
              <w:outlineLvl w:val="1"/>
              <w:rPr>
                <w:b/>
                <w:color w:val="FFFFFF" w:themeColor="background1"/>
              </w:rPr>
            </w:pPr>
            <w:bookmarkStart w:id="31" w:name="_Toc52866044"/>
            <w:r>
              <w:rPr>
                <w:b/>
                <w:color w:val="FFFFFF" w:themeColor="background1"/>
              </w:rPr>
              <w:t xml:space="preserve">Family </w:t>
            </w:r>
            <w:r w:rsidR="004B400E">
              <w:rPr>
                <w:b/>
                <w:color w:val="FFFFFF" w:themeColor="background1"/>
              </w:rPr>
              <w:t xml:space="preserve">Child </w:t>
            </w:r>
            <w:r>
              <w:rPr>
                <w:b/>
                <w:color w:val="FFFFFF" w:themeColor="background1"/>
              </w:rPr>
              <w:t>Care Preferences</w:t>
            </w:r>
            <w:r w:rsidR="004B400E">
              <w:rPr>
                <w:b/>
                <w:color w:val="FFFFFF" w:themeColor="background1"/>
              </w:rPr>
              <w:t xml:space="preserve"> and Barriers</w:t>
            </w:r>
            <w:bookmarkEnd w:id="31"/>
          </w:p>
        </w:tc>
      </w:tr>
      <w:tr w:rsidR="001F174F" w14:paraId="2928E070" w14:textId="77777777" w:rsidTr="001C4C05">
        <w:trPr>
          <w:trHeight w:val="57"/>
        </w:trPr>
        <w:tc>
          <w:tcPr>
            <w:tcW w:w="9360" w:type="dxa"/>
            <w:gridSpan w:val="2"/>
            <w:shd w:val="clear" w:color="auto" w:fill="E4EAD4" w:themeFill="accent3" w:themeFillTint="66"/>
            <w:vAlign w:val="center"/>
          </w:tcPr>
          <w:p w14:paraId="39B62523" w14:textId="77777777" w:rsidR="001F174F" w:rsidRPr="001B1CF5" w:rsidRDefault="001F174F" w:rsidP="001F174F">
            <w:pPr>
              <w:pStyle w:val="PREReportNarrativeStyle"/>
              <w:spacing w:before="120" w:after="120"/>
              <w:rPr>
                <w:spacing w:val="20"/>
                <w:sz w:val="24"/>
                <w:szCs w:val="24"/>
              </w:rPr>
            </w:pPr>
            <w:r w:rsidRPr="001B1CF5">
              <w:rPr>
                <w:spacing w:val="20"/>
                <w:sz w:val="24"/>
                <w:szCs w:val="24"/>
              </w:rPr>
              <w:t>Key Findings:</w:t>
            </w:r>
          </w:p>
          <w:p w14:paraId="1BBB72DA" w14:textId="3C9571B8" w:rsidR="001F174F" w:rsidRPr="00BE21A7" w:rsidRDefault="001F174F" w:rsidP="001F174F">
            <w:pPr>
              <w:pStyle w:val="PREReportNarrativeStyle"/>
              <w:numPr>
                <w:ilvl w:val="0"/>
                <w:numId w:val="2"/>
              </w:numPr>
              <w:spacing w:after="120"/>
              <w:rPr>
                <w:b w:val="0"/>
                <w:bCs/>
              </w:rPr>
            </w:pPr>
            <w:r w:rsidRPr="00BE21A7">
              <w:rPr>
                <w:b w:val="0"/>
                <w:bCs/>
              </w:rPr>
              <w:t>A third (</w:t>
            </w:r>
            <w:r w:rsidRPr="00BE21A7">
              <w:t>35.1%</w:t>
            </w:r>
            <w:r w:rsidRPr="00BE21A7">
              <w:rPr>
                <w:b w:val="0"/>
                <w:bCs/>
              </w:rPr>
              <w:t>) of the 251 surveyed families prefer caring for their own child in their home and a third (</w:t>
            </w:r>
            <w:r w:rsidRPr="00BE21A7">
              <w:t>31.1%</w:t>
            </w:r>
            <w:r w:rsidRPr="00BE21A7">
              <w:rPr>
                <w:b w:val="0"/>
                <w:bCs/>
              </w:rPr>
              <w:t xml:space="preserve">) of parents prefer center-based care. The least preferred types of care are relative care in a relative’s home and non-relative care in the child’s home.  </w:t>
            </w:r>
          </w:p>
          <w:p w14:paraId="0131E573" w14:textId="1AF55F4C" w:rsidR="001F174F" w:rsidRPr="00A832AC" w:rsidRDefault="001F174F" w:rsidP="001F174F">
            <w:pPr>
              <w:pStyle w:val="PREReportNarrativeStyle"/>
              <w:numPr>
                <w:ilvl w:val="0"/>
                <w:numId w:val="2"/>
              </w:numPr>
              <w:spacing w:after="120"/>
            </w:pPr>
            <w:r w:rsidRPr="00A832AC">
              <w:rPr>
                <w:b w:val="0"/>
                <w:bCs/>
              </w:rPr>
              <w:t>Parents indicated they most prefer full-day care (</w:t>
            </w:r>
            <w:r w:rsidRPr="00A832AC">
              <w:t>63.</w:t>
            </w:r>
            <w:r>
              <w:t>3</w:t>
            </w:r>
            <w:r w:rsidRPr="00A832AC">
              <w:t>%</w:t>
            </w:r>
            <w:r w:rsidRPr="00A832AC">
              <w:rPr>
                <w:b w:val="0"/>
                <w:bCs/>
              </w:rPr>
              <w:t>), followed by scho</w:t>
            </w:r>
            <w:r>
              <w:rPr>
                <w:b w:val="0"/>
                <w:bCs/>
              </w:rPr>
              <w:t>o</w:t>
            </w:r>
            <w:r w:rsidRPr="00A832AC">
              <w:rPr>
                <w:b w:val="0"/>
                <w:bCs/>
              </w:rPr>
              <w:t>l-day care (</w:t>
            </w:r>
            <w:r w:rsidRPr="00A832AC">
              <w:t>49.8%</w:t>
            </w:r>
            <w:r w:rsidRPr="00A832AC">
              <w:rPr>
                <w:b w:val="0"/>
                <w:bCs/>
              </w:rPr>
              <w:t>)</w:t>
            </w:r>
            <w:r w:rsidR="00DC607F">
              <w:rPr>
                <w:b w:val="0"/>
                <w:bCs/>
              </w:rPr>
              <w:t xml:space="preserve">. </w:t>
            </w:r>
          </w:p>
          <w:p w14:paraId="723C0E7E" w14:textId="77777777" w:rsidR="001F174F" w:rsidRDefault="001F174F" w:rsidP="001F174F">
            <w:pPr>
              <w:pStyle w:val="PREReportNarrativeStyle"/>
              <w:numPr>
                <w:ilvl w:val="0"/>
                <w:numId w:val="2"/>
              </w:numPr>
              <w:spacing w:after="120"/>
              <w:rPr>
                <w:b w:val="0"/>
                <w:bCs/>
              </w:rPr>
            </w:pPr>
            <w:r w:rsidRPr="00403EFF">
              <w:rPr>
                <w:b w:val="0"/>
                <w:bCs/>
              </w:rPr>
              <w:t>A clean</w:t>
            </w:r>
            <w:r>
              <w:rPr>
                <w:b w:val="0"/>
                <w:bCs/>
              </w:rPr>
              <w:t>,</w:t>
            </w:r>
            <w:r w:rsidRPr="00403EFF">
              <w:rPr>
                <w:b w:val="0"/>
                <w:bCs/>
              </w:rPr>
              <w:t xml:space="preserve"> comfortable</w:t>
            </w:r>
            <w:r>
              <w:rPr>
                <w:b w:val="0"/>
                <w:bCs/>
              </w:rPr>
              <w:t>, and</w:t>
            </w:r>
            <w:r w:rsidRPr="00403EFF">
              <w:rPr>
                <w:b w:val="0"/>
                <w:bCs/>
              </w:rPr>
              <w:t xml:space="preserve"> friendly space was rated as the most important factor </w:t>
            </w:r>
            <w:r>
              <w:rPr>
                <w:b w:val="0"/>
                <w:bCs/>
              </w:rPr>
              <w:t>by</w:t>
            </w:r>
            <w:r w:rsidRPr="00403EFF">
              <w:rPr>
                <w:b w:val="0"/>
                <w:bCs/>
              </w:rPr>
              <w:t xml:space="preserve"> parents when selecting a child care program. Parents also ranked developmentally</w:t>
            </w:r>
            <w:r>
              <w:rPr>
                <w:b w:val="0"/>
                <w:bCs/>
              </w:rPr>
              <w:t>-</w:t>
            </w:r>
            <w:r w:rsidRPr="00403EFF">
              <w:rPr>
                <w:b w:val="0"/>
                <w:bCs/>
              </w:rPr>
              <w:t xml:space="preserve"> and age</w:t>
            </w:r>
            <w:r>
              <w:rPr>
                <w:b w:val="0"/>
                <w:bCs/>
              </w:rPr>
              <w:t>-</w:t>
            </w:r>
            <w:r w:rsidRPr="00403EFF">
              <w:rPr>
                <w:b w:val="0"/>
                <w:bCs/>
              </w:rPr>
              <w:t xml:space="preserve">appropriate activities and staff training/education in their top three factors. </w:t>
            </w:r>
          </w:p>
          <w:p w14:paraId="0504EDF1" w14:textId="4918EE1C" w:rsidR="001F174F" w:rsidRPr="00403EFF" w:rsidRDefault="001F174F" w:rsidP="001F174F">
            <w:pPr>
              <w:pStyle w:val="PREReportNarrativeStyle"/>
              <w:numPr>
                <w:ilvl w:val="0"/>
                <w:numId w:val="2"/>
              </w:numPr>
              <w:spacing w:after="120"/>
              <w:rPr>
                <w:b w:val="0"/>
                <w:bCs/>
              </w:rPr>
            </w:pPr>
            <w:r>
              <w:rPr>
                <w:b w:val="0"/>
              </w:rPr>
              <w:t>The highest reported barrier for parents to securing child care i</w:t>
            </w:r>
            <w:r w:rsidR="00DC607F">
              <w:rPr>
                <w:b w:val="0"/>
              </w:rPr>
              <w:t>ncludes</w:t>
            </w:r>
            <w:r>
              <w:rPr>
                <w:b w:val="0"/>
              </w:rPr>
              <w:t xml:space="preserve"> limited affordable </w:t>
            </w:r>
            <w:r w:rsidR="00DC607F">
              <w:rPr>
                <w:b w:val="0"/>
              </w:rPr>
              <w:t xml:space="preserve">care </w:t>
            </w:r>
            <w:r>
              <w:rPr>
                <w:b w:val="0"/>
              </w:rPr>
              <w:t xml:space="preserve">options, followed by a lack of available spots in a child care program. </w:t>
            </w:r>
          </w:p>
        </w:tc>
      </w:tr>
    </w:tbl>
    <w:p w14:paraId="1D504EF8" w14:textId="22D166D0" w:rsidR="003D306C" w:rsidRPr="00C1032D" w:rsidRDefault="003D306C" w:rsidP="00C1032D">
      <w:pPr>
        <w:pStyle w:val="PREReportNarrativeStyle"/>
        <w:rPr>
          <w:lang w:eastAsia="en-AU"/>
        </w:rPr>
      </w:pPr>
      <w:r>
        <w:rPr>
          <w:lang w:eastAsia="en-AU"/>
        </w:rPr>
        <w:lastRenderedPageBreak/>
        <w:t xml:space="preserve">Families reported </w:t>
      </w:r>
      <w:r w:rsidR="00A832AC">
        <w:rPr>
          <w:lang w:eastAsia="en-AU"/>
        </w:rPr>
        <w:t xml:space="preserve">mixed feedback about their preference for type of child care, </w:t>
      </w:r>
      <w:r w:rsidR="00A832AC" w:rsidRPr="00632DF6">
        <w:rPr>
          <w:b/>
          <w:bCs/>
          <w:color w:val="023160" w:themeColor="accent1"/>
          <w:lang w:eastAsia="en-AU"/>
        </w:rPr>
        <w:t>with a third (35.1%) of parents reporting that they prefer that they or their child’s other parent cares for their child in their home.</w:t>
      </w:r>
      <w:r w:rsidR="00A832AC" w:rsidRPr="00632DF6">
        <w:rPr>
          <w:color w:val="023160" w:themeColor="accent1"/>
          <w:lang w:eastAsia="en-AU"/>
        </w:rPr>
        <w:t xml:space="preserve"> </w:t>
      </w:r>
      <w:r w:rsidR="00BE21A7">
        <w:rPr>
          <w:lang w:eastAsia="en-AU"/>
        </w:rPr>
        <w:t xml:space="preserve">It appears this preference is </w:t>
      </w:r>
      <w:r w:rsidR="00DC607F">
        <w:rPr>
          <w:lang w:eastAsia="en-AU"/>
        </w:rPr>
        <w:t>related to</w:t>
      </w:r>
      <w:r w:rsidR="00BE21A7">
        <w:rPr>
          <w:lang w:eastAsia="en-AU"/>
        </w:rPr>
        <w:t xml:space="preserve"> COVID-19 circumstances</w:t>
      </w:r>
      <w:r w:rsidR="00DC607F">
        <w:rPr>
          <w:lang w:eastAsia="en-AU"/>
        </w:rPr>
        <w:t>. O</w:t>
      </w:r>
      <w:r w:rsidR="00161253">
        <w:rPr>
          <w:lang w:eastAsia="en-AU"/>
        </w:rPr>
        <w:t>ne parent stated: “</w:t>
      </w:r>
      <w:r w:rsidR="00161253" w:rsidRPr="00161253">
        <w:rPr>
          <w:lang w:eastAsia="en-AU"/>
        </w:rPr>
        <w:t>At this point in time, I am no longer interested in outside child</w:t>
      </w:r>
      <w:r w:rsidR="00D31BB4">
        <w:rPr>
          <w:lang w:eastAsia="en-AU"/>
        </w:rPr>
        <w:t xml:space="preserve"> </w:t>
      </w:r>
      <w:r w:rsidR="00161253" w:rsidRPr="00161253">
        <w:rPr>
          <w:lang w:eastAsia="en-AU"/>
        </w:rPr>
        <w:t>care and would prefer with myself, husband or immediate family</w:t>
      </w:r>
      <w:r w:rsidR="00161253">
        <w:rPr>
          <w:lang w:eastAsia="en-AU"/>
        </w:rPr>
        <w:t>”</w:t>
      </w:r>
      <w:r w:rsidR="00161253" w:rsidRPr="00161253">
        <w:rPr>
          <w:lang w:eastAsia="en-AU"/>
        </w:rPr>
        <w:t>.</w:t>
      </w:r>
      <w:r w:rsidR="00161253">
        <w:rPr>
          <w:lang w:eastAsia="en-AU"/>
        </w:rPr>
        <w:t xml:space="preserve"> </w:t>
      </w:r>
      <w:r w:rsidR="00A832AC">
        <w:rPr>
          <w:lang w:eastAsia="en-AU"/>
        </w:rPr>
        <w:t>A third (</w:t>
      </w:r>
      <w:r w:rsidR="00A832AC" w:rsidRPr="00632DF6">
        <w:rPr>
          <w:b/>
          <w:bCs/>
          <w:color w:val="023160" w:themeColor="accent1"/>
          <w:lang w:eastAsia="en-AU"/>
        </w:rPr>
        <w:t>31.1%</w:t>
      </w:r>
      <w:r w:rsidR="00A832AC" w:rsidRPr="00632DF6">
        <w:rPr>
          <w:lang w:eastAsia="en-AU"/>
        </w:rPr>
        <w:t>)</w:t>
      </w:r>
      <w:r w:rsidR="00A832AC" w:rsidRPr="00632DF6">
        <w:rPr>
          <w:color w:val="023160" w:themeColor="accent1"/>
          <w:lang w:eastAsia="en-AU"/>
        </w:rPr>
        <w:t xml:space="preserve"> </w:t>
      </w:r>
      <w:r w:rsidR="00A832AC">
        <w:rPr>
          <w:lang w:eastAsia="en-AU"/>
        </w:rPr>
        <w:t xml:space="preserve">of families reported they prefer care in </w:t>
      </w:r>
      <w:r w:rsidR="00DC607F">
        <w:rPr>
          <w:lang w:eastAsia="en-AU"/>
        </w:rPr>
        <w:t xml:space="preserve">a </w:t>
      </w:r>
      <w:r w:rsidR="00A832AC">
        <w:rPr>
          <w:lang w:eastAsia="en-AU"/>
        </w:rPr>
        <w:t xml:space="preserve">child care center (see Figure </w:t>
      </w:r>
      <w:r w:rsidR="002A78A9">
        <w:rPr>
          <w:lang w:eastAsia="en-AU"/>
        </w:rPr>
        <w:t>2</w:t>
      </w:r>
      <w:r w:rsidR="00A832AC">
        <w:rPr>
          <w:lang w:eastAsia="en-AU"/>
        </w:rPr>
        <w:t xml:space="preserve">). Less than four percent of families prefer to have a relative care for their child in their relative’s home or to have a non-relative care for their child in their child’s home. </w:t>
      </w:r>
    </w:p>
    <w:p w14:paraId="569AE96D" w14:textId="20C8B094" w:rsidR="00666AF2" w:rsidRPr="00A832AC" w:rsidRDefault="00666AF2" w:rsidP="00666AF2">
      <w:pPr>
        <w:pStyle w:val="Heading5"/>
        <w:spacing w:after="0"/>
        <w:jc w:val="center"/>
        <w:rPr>
          <w:rStyle w:val="Heading3Char"/>
          <w:rFonts w:eastAsiaTheme="minorHAnsi"/>
          <w:b w:val="0"/>
          <w:bCs w:val="0"/>
          <w:i/>
          <w:iCs/>
          <w:noProof w:val="0"/>
          <w:spacing w:val="0"/>
          <w:sz w:val="18"/>
          <w:szCs w:val="18"/>
          <w:lang w:eastAsia="en-US"/>
        </w:rPr>
      </w:pPr>
      <w:bookmarkStart w:id="32" w:name="_Toc52866045"/>
      <w:bookmarkEnd w:id="5"/>
      <w:r w:rsidRPr="00A832AC">
        <w:rPr>
          <w:rStyle w:val="Heading3Char"/>
          <w:rFonts w:eastAsiaTheme="minorHAnsi"/>
          <w:b w:val="0"/>
          <w:bCs w:val="0"/>
          <w:i/>
          <w:iCs/>
          <w:noProof w:val="0"/>
          <w:spacing w:val="0"/>
          <w:sz w:val="18"/>
          <w:szCs w:val="18"/>
          <w:lang w:eastAsia="en-US"/>
        </w:rPr>
        <w:t xml:space="preserve">Figure </w:t>
      </w:r>
      <w:r w:rsidR="002A78A9">
        <w:rPr>
          <w:rStyle w:val="Heading3Char"/>
          <w:rFonts w:eastAsiaTheme="minorHAnsi"/>
          <w:b w:val="0"/>
          <w:bCs w:val="0"/>
          <w:i/>
          <w:iCs/>
          <w:noProof w:val="0"/>
          <w:spacing w:val="0"/>
          <w:sz w:val="18"/>
          <w:szCs w:val="18"/>
          <w:lang w:eastAsia="en-US"/>
        </w:rPr>
        <w:t>2</w:t>
      </w:r>
      <w:r w:rsidRPr="00A832AC">
        <w:rPr>
          <w:rStyle w:val="Heading3Char"/>
          <w:rFonts w:eastAsiaTheme="minorHAnsi"/>
          <w:b w:val="0"/>
          <w:bCs w:val="0"/>
          <w:i/>
          <w:iCs/>
          <w:noProof w:val="0"/>
          <w:spacing w:val="0"/>
          <w:sz w:val="18"/>
          <w:szCs w:val="18"/>
          <w:lang w:eastAsia="en-US"/>
        </w:rPr>
        <w:t xml:space="preserve">. Preference for Type of </w:t>
      </w:r>
      <w:r w:rsidR="008030A5" w:rsidRPr="00A832AC">
        <w:rPr>
          <w:rStyle w:val="Heading3Char"/>
          <w:rFonts w:eastAsiaTheme="minorHAnsi"/>
          <w:b w:val="0"/>
          <w:bCs w:val="0"/>
          <w:i/>
          <w:iCs/>
          <w:noProof w:val="0"/>
          <w:spacing w:val="0"/>
          <w:sz w:val="18"/>
          <w:szCs w:val="18"/>
          <w:lang w:eastAsia="en-US"/>
        </w:rPr>
        <w:t xml:space="preserve">Child </w:t>
      </w:r>
      <w:r w:rsidRPr="00A832AC">
        <w:rPr>
          <w:rStyle w:val="Heading3Char"/>
          <w:rFonts w:eastAsiaTheme="minorHAnsi"/>
          <w:b w:val="0"/>
          <w:bCs w:val="0"/>
          <w:i/>
          <w:iCs/>
          <w:noProof w:val="0"/>
          <w:spacing w:val="0"/>
          <w:sz w:val="18"/>
          <w:szCs w:val="18"/>
          <w:lang w:eastAsia="en-US"/>
        </w:rPr>
        <w:t>Care (n = 251)</w:t>
      </w:r>
      <w:bookmarkEnd w:id="32"/>
    </w:p>
    <w:p w14:paraId="581E6CD2" w14:textId="457E8E28" w:rsidR="00023FD7" w:rsidRPr="00D21F7B" w:rsidRDefault="00D21F7B" w:rsidP="00D21F7B">
      <w:pPr>
        <w:pStyle w:val="PREReportNarrativeStyle"/>
        <w:spacing w:after="0"/>
        <w:jc w:val="center"/>
        <w:rPr>
          <w:rStyle w:val="Heading3Char"/>
          <w:rFonts w:eastAsiaTheme="minorHAnsi"/>
          <w:b w:val="0"/>
          <w:bCs w:val="0"/>
          <w:noProof w:val="0"/>
          <w:color w:val="auto"/>
          <w:spacing w:val="0"/>
          <w:lang w:eastAsia="en-US"/>
        </w:rPr>
      </w:pPr>
      <w:r w:rsidRPr="002A78A9">
        <w:rPr>
          <w:noProof/>
          <w:shd w:val="clear" w:color="auto" w:fill="023160" w:themeFill="accent1"/>
        </w:rPr>
        <w:drawing>
          <wp:inline distT="0" distB="0" distL="0" distR="0" wp14:anchorId="474AA090" wp14:editId="3E5EF5BC">
            <wp:extent cx="5238750" cy="2796988"/>
            <wp:effectExtent l="0" t="0" r="0" b="3810"/>
            <wp:docPr id="7" name="Chart 7">
              <a:extLst xmlns:a="http://schemas.openxmlformats.org/drawingml/2006/main">
                <a:ext uri="{FF2B5EF4-FFF2-40B4-BE49-F238E27FC236}">
                  <a16:creationId xmlns:a16="http://schemas.microsoft.com/office/drawing/2014/main" id="{3FAF9CAC-3011-4CF9-9329-64AEE742B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33" w:name="_Toc47076320"/>
    </w:p>
    <w:p w14:paraId="5D0BC1AA" w14:textId="41E3438B" w:rsidR="00161253" w:rsidRPr="00403EFF" w:rsidRDefault="00A832AC" w:rsidP="00523546">
      <w:pPr>
        <w:pStyle w:val="PREReportNarrativeStyle"/>
      </w:pPr>
      <w:bookmarkStart w:id="34" w:name="_Toc52866046"/>
      <w:r w:rsidRPr="00403EFF">
        <w:rPr>
          <w:rStyle w:val="Heading3Char"/>
          <w:rFonts w:eastAsiaTheme="minorHAnsi"/>
          <w:b w:val="0"/>
          <w:bCs w:val="0"/>
          <w:noProof w:val="0"/>
          <w:color w:val="auto"/>
          <w:spacing w:val="0"/>
          <w:lang w:eastAsia="en-US"/>
        </w:rPr>
        <w:t xml:space="preserve">In terms of child care hours of operation, parents reported they most prefer </w:t>
      </w:r>
      <w:r w:rsidRPr="00632DF6">
        <w:rPr>
          <w:rStyle w:val="Heading3Char"/>
          <w:rFonts w:eastAsiaTheme="minorHAnsi"/>
          <w:noProof w:val="0"/>
          <w:spacing w:val="0"/>
          <w:lang w:eastAsia="en-US"/>
        </w:rPr>
        <w:t>full-day care</w:t>
      </w:r>
      <w:r w:rsidRPr="00632DF6">
        <w:rPr>
          <w:rStyle w:val="Heading3Char"/>
          <w:rFonts w:eastAsiaTheme="minorHAnsi"/>
          <w:b w:val="0"/>
          <w:bCs w:val="0"/>
          <w:noProof w:val="0"/>
          <w:spacing w:val="0"/>
          <w:lang w:eastAsia="en-US"/>
        </w:rPr>
        <w:t xml:space="preserve"> </w:t>
      </w:r>
      <w:r w:rsidRPr="00632DF6">
        <w:rPr>
          <w:rStyle w:val="Heading3Char"/>
          <w:rFonts w:eastAsiaTheme="minorHAnsi"/>
          <w:noProof w:val="0"/>
          <w:spacing w:val="0"/>
          <w:lang w:eastAsia="en-US"/>
        </w:rPr>
        <w:t>(63.3%) and school-day care (49.8%)</w:t>
      </w:r>
      <w:r w:rsidRPr="00403EFF">
        <w:rPr>
          <w:rStyle w:val="Heading3Char"/>
          <w:rFonts w:eastAsiaTheme="minorHAnsi"/>
          <w:b w:val="0"/>
          <w:bCs w:val="0"/>
          <w:noProof w:val="0"/>
          <w:color w:val="auto"/>
          <w:spacing w:val="0"/>
          <w:lang w:eastAsia="en-US"/>
        </w:rPr>
        <w:t xml:space="preserve"> (see Figure</w:t>
      </w:r>
      <w:r w:rsidR="002A78A9">
        <w:rPr>
          <w:rStyle w:val="Heading3Char"/>
          <w:rFonts w:eastAsiaTheme="minorHAnsi"/>
          <w:b w:val="0"/>
          <w:bCs w:val="0"/>
          <w:noProof w:val="0"/>
          <w:color w:val="auto"/>
          <w:spacing w:val="0"/>
          <w:lang w:eastAsia="en-US"/>
        </w:rPr>
        <w:t xml:space="preserve"> 3</w:t>
      </w:r>
      <w:r w:rsidRPr="00403EFF">
        <w:rPr>
          <w:rStyle w:val="Heading3Char"/>
          <w:rFonts w:eastAsiaTheme="minorHAnsi"/>
          <w:b w:val="0"/>
          <w:bCs w:val="0"/>
          <w:noProof w:val="0"/>
          <w:color w:val="auto"/>
          <w:spacing w:val="0"/>
          <w:lang w:eastAsia="en-US"/>
        </w:rPr>
        <w:t xml:space="preserve">). </w:t>
      </w:r>
      <w:r w:rsidR="00BE21A7">
        <w:rPr>
          <w:rStyle w:val="Heading3Char"/>
          <w:rFonts w:eastAsiaTheme="minorHAnsi"/>
          <w:b w:val="0"/>
          <w:bCs w:val="0"/>
          <w:noProof w:val="0"/>
          <w:color w:val="auto"/>
          <w:spacing w:val="0"/>
          <w:lang w:eastAsia="en-US"/>
        </w:rPr>
        <w:t xml:space="preserve">The data suggest parents least </w:t>
      </w:r>
      <w:r w:rsidR="00632DF6">
        <w:rPr>
          <w:rStyle w:val="Heading3Char"/>
          <w:rFonts w:eastAsiaTheme="minorHAnsi"/>
          <w:b w:val="0"/>
          <w:bCs w:val="0"/>
          <w:noProof w:val="0"/>
          <w:color w:val="auto"/>
          <w:spacing w:val="0"/>
          <w:lang w:eastAsia="en-US"/>
        </w:rPr>
        <w:t>prefer</w:t>
      </w:r>
      <w:r w:rsidRPr="00403EFF">
        <w:rPr>
          <w:rStyle w:val="Heading3Char"/>
          <w:rFonts w:eastAsiaTheme="minorHAnsi"/>
          <w:b w:val="0"/>
          <w:bCs w:val="0"/>
          <w:noProof w:val="0"/>
          <w:color w:val="auto"/>
          <w:spacing w:val="0"/>
          <w:lang w:eastAsia="en-US"/>
        </w:rPr>
        <w:t xml:space="preserve"> evening, weekend, and holiday care.</w:t>
      </w:r>
      <w:bookmarkEnd w:id="34"/>
      <w:r w:rsidRPr="00403EFF">
        <w:rPr>
          <w:rStyle w:val="Heading3Char"/>
          <w:rFonts w:eastAsiaTheme="minorHAnsi"/>
          <w:b w:val="0"/>
          <w:bCs w:val="0"/>
          <w:noProof w:val="0"/>
          <w:color w:val="auto"/>
          <w:spacing w:val="0"/>
          <w:lang w:eastAsia="en-US"/>
        </w:rPr>
        <w:t xml:space="preserve"> </w:t>
      </w:r>
    </w:p>
    <w:p w14:paraId="6E73E6B9" w14:textId="5C288381" w:rsidR="00431FC1" w:rsidRPr="00A832AC" w:rsidRDefault="00431FC1" w:rsidP="00161253">
      <w:pPr>
        <w:pStyle w:val="Heading5"/>
        <w:spacing w:after="0"/>
        <w:jc w:val="center"/>
        <w:rPr>
          <w:i/>
          <w:iCs/>
          <w:color w:val="023160" w:themeColor="accent1"/>
          <w:sz w:val="18"/>
          <w:szCs w:val="18"/>
        </w:rPr>
      </w:pPr>
      <w:bookmarkStart w:id="35" w:name="_Toc52866047"/>
      <w:r w:rsidRPr="00A832AC">
        <w:rPr>
          <w:rStyle w:val="Heading3Char"/>
          <w:rFonts w:eastAsiaTheme="minorHAnsi"/>
          <w:b w:val="0"/>
          <w:bCs w:val="0"/>
          <w:i/>
          <w:iCs/>
          <w:noProof w:val="0"/>
          <w:spacing w:val="0"/>
          <w:sz w:val="18"/>
          <w:szCs w:val="18"/>
          <w:lang w:eastAsia="en-US"/>
        </w:rPr>
        <w:t xml:space="preserve">Figure </w:t>
      </w:r>
      <w:r w:rsidR="002A78A9">
        <w:rPr>
          <w:rStyle w:val="Heading3Char"/>
          <w:rFonts w:eastAsiaTheme="minorHAnsi"/>
          <w:b w:val="0"/>
          <w:bCs w:val="0"/>
          <w:i/>
          <w:iCs/>
          <w:noProof w:val="0"/>
          <w:spacing w:val="0"/>
          <w:sz w:val="18"/>
          <w:szCs w:val="18"/>
          <w:lang w:eastAsia="en-US"/>
        </w:rPr>
        <w:t>3</w:t>
      </w:r>
      <w:r w:rsidRPr="00A832AC">
        <w:rPr>
          <w:rStyle w:val="Heading3Char"/>
          <w:rFonts w:eastAsiaTheme="minorHAnsi"/>
          <w:b w:val="0"/>
          <w:bCs w:val="0"/>
          <w:i/>
          <w:iCs/>
          <w:noProof w:val="0"/>
          <w:spacing w:val="0"/>
          <w:sz w:val="18"/>
          <w:szCs w:val="18"/>
          <w:lang w:eastAsia="en-US"/>
        </w:rPr>
        <w:t>. Preference for Child Care Hours</w:t>
      </w:r>
      <w:r w:rsidR="008030A5" w:rsidRPr="00A832AC">
        <w:rPr>
          <w:rStyle w:val="Heading3Char"/>
          <w:rFonts w:eastAsiaTheme="minorHAnsi"/>
          <w:b w:val="0"/>
          <w:bCs w:val="0"/>
          <w:i/>
          <w:iCs/>
          <w:noProof w:val="0"/>
          <w:spacing w:val="0"/>
          <w:sz w:val="18"/>
          <w:szCs w:val="18"/>
          <w:lang w:eastAsia="en-US"/>
        </w:rPr>
        <w:t xml:space="preserve"> (n = 251)</w:t>
      </w:r>
      <w:bookmarkEnd w:id="35"/>
    </w:p>
    <w:p w14:paraId="46407593" w14:textId="451E68C4" w:rsidR="00431FC1" w:rsidRDefault="00431FC1" w:rsidP="00431FC1">
      <w:pPr>
        <w:jc w:val="center"/>
      </w:pPr>
      <w:r>
        <w:rPr>
          <w:noProof/>
        </w:rPr>
        <w:drawing>
          <wp:inline distT="0" distB="0" distL="0" distR="0" wp14:anchorId="13A36286" wp14:editId="0AC176BD">
            <wp:extent cx="4832350" cy="2743200"/>
            <wp:effectExtent l="0" t="0" r="6350" b="0"/>
            <wp:docPr id="4" name="Chart 4">
              <a:extLst xmlns:a="http://schemas.openxmlformats.org/drawingml/2006/main">
                <a:ext uri="{FF2B5EF4-FFF2-40B4-BE49-F238E27FC236}">
                  <a16:creationId xmlns:a16="http://schemas.microsoft.com/office/drawing/2014/main" id="{AC5D1ADC-B3B3-4412-A2DE-490B16139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A609F6" w14:textId="71BD3112" w:rsidR="00A832AC" w:rsidRDefault="00403EFF" w:rsidP="00854CAE">
      <w:pPr>
        <w:pStyle w:val="PREReportNarrativeStyle"/>
      </w:pPr>
      <w:r>
        <w:lastRenderedPageBreak/>
        <w:t>Factors that parents rated as the most important</w:t>
      </w:r>
      <w:r w:rsidR="00A832AC">
        <w:t xml:space="preserve"> when selecting a child care program </w:t>
      </w:r>
      <w:r>
        <w:t xml:space="preserve">pertain to </w:t>
      </w:r>
      <w:r w:rsidRPr="00632DF6">
        <w:rPr>
          <w:b/>
          <w:bCs/>
          <w:color w:val="023160" w:themeColor="accent1"/>
        </w:rPr>
        <w:t>clean spaces, engaging staff</w:t>
      </w:r>
      <w:r w:rsidR="00BE21A7" w:rsidRPr="00632DF6">
        <w:rPr>
          <w:b/>
          <w:bCs/>
          <w:color w:val="023160" w:themeColor="accent1"/>
        </w:rPr>
        <w:t>,</w:t>
      </w:r>
      <w:r w:rsidRPr="00632DF6">
        <w:rPr>
          <w:b/>
          <w:bCs/>
          <w:color w:val="023160" w:themeColor="accent1"/>
        </w:rPr>
        <w:t xml:space="preserve"> and regular communication with families</w:t>
      </w:r>
      <w:r>
        <w:t xml:space="preserve"> (see Table </w:t>
      </w:r>
      <w:r w:rsidR="002A78A9">
        <w:t>10</w:t>
      </w:r>
      <w:r>
        <w:t xml:space="preserve">). Transportation to/from a child care program appears to be </w:t>
      </w:r>
      <w:r w:rsidR="00632DF6">
        <w:t xml:space="preserve">important for the least number of </w:t>
      </w:r>
      <w:r>
        <w:t xml:space="preserve">surveyed parents. </w:t>
      </w:r>
    </w:p>
    <w:p w14:paraId="78A86F88" w14:textId="42026D6A" w:rsidR="00E90477" w:rsidRPr="00403EFF" w:rsidRDefault="00E90477" w:rsidP="00E90477">
      <w:pPr>
        <w:pStyle w:val="Heading5"/>
        <w:spacing w:after="0"/>
        <w:jc w:val="center"/>
        <w:rPr>
          <w:rStyle w:val="Heading3Char"/>
          <w:rFonts w:eastAsiaTheme="minorHAnsi"/>
          <w:b w:val="0"/>
          <w:bCs w:val="0"/>
          <w:i/>
          <w:iCs/>
          <w:noProof w:val="0"/>
          <w:spacing w:val="0"/>
          <w:sz w:val="18"/>
          <w:szCs w:val="18"/>
          <w:lang w:eastAsia="en-US"/>
        </w:rPr>
      </w:pPr>
      <w:bookmarkStart w:id="36" w:name="_Toc52866048"/>
      <w:r w:rsidRPr="00403EFF">
        <w:rPr>
          <w:rStyle w:val="Heading3Char"/>
          <w:rFonts w:eastAsiaTheme="minorHAnsi"/>
          <w:b w:val="0"/>
          <w:bCs w:val="0"/>
          <w:i/>
          <w:iCs/>
          <w:noProof w:val="0"/>
          <w:spacing w:val="0"/>
          <w:sz w:val="18"/>
          <w:szCs w:val="18"/>
          <w:lang w:eastAsia="en-US"/>
        </w:rPr>
        <w:t xml:space="preserve">Table </w:t>
      </w:r>
      <w:r w:rsidR="002A78A9">
        <w:rPr>
          <w:rStyle w:val="Heading3Char"/>
          <w:rFonts w:eastAsiaTheme="minorHAnsi"/>
          <w:b w:val="0"/>
          <w:bCs w:val="0"/>
          <w:i/>
          <w:iCs/>
          <w:noProof w:val="0"/>
          <w:spacing w:val="0"/>
          <w:sz w:val="18"/>
          <w:szCs w:val="18"/>
          <w:lang w:eastAsia="en-US"/>
        </w:rPr>
        <w:t>10</w:t>
      </w:r>
      <w:r w:rsidRPr="00403EFF">
        <w:rPr>
          <w:rStyle w:val="Heading3Char"/>
          <w:rFonts w:eastAsiaTheme="minorHAnsi"/>
          <w:b w:val="0"/>
          <w:bCs w:val="0"/>
          <w:i/>
          <w:iCs/>
          <w:noProof w:val="0"/>
          <w:spacing w:val="0"/>
          <w:sz w:val="18"/>
          <w:szCs w:val="18"/>
          <w:lang w:eastAsia="en-US"/>
        </w:rPr>
        <w:t>. Most important factors when selecting a child care program (n = 250)</w:t>
      </w:r>
      <w:bookmarkEnd w:id="36"/>
    </w:p>
    <w:p w14:paraId="17D38B35" w14:textId="4E6E941E" w:rsidR="00E90477" w:rsidRPr="00403EFF" w:rsidRDefault="00B611F3" w:rsidP="00B611F3">
      <w:pPr>
        <w:pStyle w:val="Heading5"/>
        <w:spacing w:after="0"/>
        <w:jc w:val="center"/>
        <w:rPr>
          <w:rStyle w:val="Heading3Char"/>
          <w:rFonts w:eastAsiaTheme="minorHAnsi"/>
          <w:b w:val="0"/>
          <w:bCs w:val="0"/>
          <w:noProof w:val="0"/>
          <w:spacing w:val="0"/>
          <w:sz w:val="18"/>
          <w:szCs w:val="18"/>
          <w:lang w:eastAsia="en-US"/>
        </w:rPr>
      </w:pPr>
      <w:bookmarkStart w:id="37" w:name="_Toc52866049"/>
      <w:r w:rsidRPr="00403EFF">
        <w:rPr>
          <w:rStyle w:val="Heading3Char"/>
          <w:rFonts w:eastAsiaTheme="minorHAnsi"/>
          <w:b w:val="0"/>
          <w:bCs w:val="0"/>
          <w:noProof w:val="0"/>
          <w:spacing w:val="0"/>
          <w:sz w:val="18"/>
          <w:szCs w:val="18"/>
          <w:lang w:eastAsia="en-US"/>
        </w:rPr>
        <w:t>(</w:t>
      </w:r>
      <w:r w:rsidR="00E90477" w:rsidRPr="00403EFF">
        <w:rPr>
          <w:rStyle w:val="Heading3Char"/>
          <w:rFonts w:eastAsiaTheme="minorHAnsi"/>
          <w:b w:val="0"/>
          <w:bCs w:val="0"/>
          <w:noProof w:val="0"/>
          <w:spacing w:val="0"/>
          <w:sz w:val="18"/>
          <w:szCs w:val="18"/>
          <w:lang w:eastAsia="en-US"/>
        </w:rPr>
        <w:t>% important or very important)</w:t>
      </w:r>
      <w:bookmarkEnd w:id="37"/>
    </w:p>
    <w:tbl>
      <w:tblPr>
        <w:tblW w:w="6600" w:type="dxa"/>
        <w:jc w:val="center"/>
        <w:tblLook w:val="04A0" w:firstRow="1" w:lastRow="0" w:firstColumn="1" w:lastColumn="0" w:noHBand="0" w:noVBand="1"/>
      </w:tblPr>
      <w:tblGrid>
        <w:gridCol w:w="5640"/>
        <w:gridCol w:w="960"/>
      </w:tblGrid>
      <w:tr w:rsidR="00E90477" w:rsidRPr="00E90477" w14:paraId="424691BB" w14:textId="77777777" w:rsidTr="00E90477">
        <w:trPr>
          <w:trHeight w:val="310"/>
          <w:jc w:val="center"/>
        </w:trPr>
        <w:tc>
          <w:tcPr>
            <w:tcW w:w="5640" w:type="dxa"/>
            <w:tcBorders>
              <w:top w:val="single" w:sz="4" w:space="0" w:color="BDD7EE"/>
              <w:left w:val="single" w:sz="4" w:space="0" w:color="BDD7EE"/>
              <w:bottom w:val="nil"/>
              <w:right w:val="nil"/>
            </w:tcBorders>
            <w:shd w:val="clear" w:color="000000" w:fill="BDD7EE"/>
            <w:noWrap/>
            <w:vAlign w:val="bottom"/>
            <w:hideMark/>
          </w:tcPr>
          <w:p w14:paraId="27E283FB" w14:textId="77777777" w:rsidR="00E90477" w:rsidRPr="00E90477" w:rsidRDefault="00E90477" w:rsidP="00E90477">
            <w:pPr>
              <w:spacing w:after="0" w:line="240" w:lineRule="auto"/>
              <w:jc w:val="center"/>
              <w:rPr>
                <w:rFonts w:ascii="Calibri" w:eastAsia="Times New Roman" w:hAnsi="Calibri" w:cs="Calibri"/>
                <w:b/>
                <w:bCs/>
                <w:color w:val="FFFFFF"/>
                <w:sz w:val="24"/>
                <w:szCs w:val="24"/>
              </w:rPr>
            </w:pPr>
            <w:r w:rsidRPr="00E90477">
              <w:rPr>
                <w:rFonts w:ascii="Calibri" w:eastAsia="Times New Roman" w:hAnsi="Calibri" w:cs="Calibri"/>
                <w:b/>
                <w:bCs/>
                <w:color w:val="FFFFFF"/>
                <w:sz w:val="24"/>
                <w:szCs w:val="24"/>
              </w:rPr>
              <w:t> </w:t>
            </w:r>
          </w:p>
        </w:tc>
        <w:tc>
          <w:tcPr>
            <w:tcW w:w="960" w:type="dxa"/>
            <w:tcBorders>
              <w:top w:val="single" w:sz="4" w:space="0" w:color="BDD7EE"/>
              <w:left w:val="nil"/>
              <w:bottom w:val="nil"/>
              <w:right w:val="single" w:sz="4" w:space="0" w:color="BDD7EE"/>
            </w:tcBorders>
            <w:shd w:val="clear" w:color="000000" w:fill="BDD7EE"/>
            <w:noWrap/>
            <w:vAlign w:val="bottom"/>
            <w:hideMark/>
          </w:tcPr>
          <w:p w14:paraId="37EE0BC7" w14:textId="77777777" w:rsidR="00E90477" w:rsidRPr="00E90477" w:rsidRDefault="00E90477" w:rsidP="00E90477">
            <w:pPr>
              <w:spacing w:after="0" w:line="240" w:lineRule="auto"/>
              <w:jc w:val="center"/>
              <w:rPr>
                <w:rFonts w:ascii="Calibri" w:eastAsia="Times New Roman" w:hAnsi="Calibri" w:cs="Calibri"/>
                <w:b/>
                <w:bCs/>
                <w:color w:val="023160"/>
                <w:sz w:val="24"/>
                <w:szCs w:val="24"/>
              </w:rPr>
            </w:pPr>
            <w:r w:rsidRPr="00E90477">
              <w:rPr>
                <w:rFonts w:ascii="Calibri" w:eastAsia="Times New Roman" w:hAnsi="Calibri" w:cs="Calibri"/>
                <w:b/>
                <w:bCs/>
                <w:color w:val="023160"/>
                <w:sz w:val="24"/>
                <w:szCs w:val="24"/>
              </w:rPr>
              <w:t>%</w:t>
            </w:r>
          </w:p>
        </w:tc>
      </w:tr>
      <w:tr w:rsidR="00E90477" w:rsidRPr="00E90477" w14:paraId="1E38EE87" w14:textId="77777777" w:rsidTr="00C1032D">
        <w:trPr>
          <w:trHeight w:val="290"/>
          <w:jc w:val="center"/>
        </w:trPr>
        <w:tc>
          <w:tcPr>
            <w:tcW w:w="5640" w:type="dxa"/>
            <w:tcBorders>
              <w:top w:val="nil"/>
              <w:left w:val="single" w:sz="4" w:space="0" w:color="BDD7EE"/>
              <w:bottom w:val="single" w:sz="4" w:space="0" w:color="BDD7EE"/>
              <w:right w:val="nil"/>
            </w:tcBorders>
            <w:shd w:val="clear" w:color="auto" w:fill="E4EAD4" w:themeFill="accent3" w:themeFillTint="66"/>
            <w:hideMark/>
          </w:tcPr>
          <w:p w14:paraId="285194DE" w14:textId="6C9E3F3C" w:rsidR="00E90477" w:rsidRPr="004148D9" w:rsidRDefault="00E90477" w:rsidP="00A16878">
            <w:pPr>
              <w:tabs>
                <w:tab w:val="right" w:pos="5424"/>
              </w:tabs>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A clean, comfortable, friendly space (n = 248)</w:t>
            </w:r>
            <w:r w:rsidR="00A16878">
              <w:rPr>
                <w:rFonts w:ascii="Segoe UI Historic" w:eastAsia="Times New Roman" w:hAnsi="Segoe UI Historic" w:cs="Segoe UI Historic"/>
                <w:b/>
                <w:color w:val="023160" w:themeColor="accent1"/>
                <w:sz w:val="20"/>
                <w:szCs w:val="20"/>
              </w:rPr>
              <w:tab/>
            </w:r>
          </w:p>
        </w:tc>
        <w:tc>
          <w:tcPr>
            <w:tcW w:w="960" w:type="dxa"/>
            <w:tcBorders>
              <w:top w:val="nil"/>
              <w:left w:val="nil"/>
              <w:bottom w:val="single" w:sz="4" w:space="0" w:color="BDD7EE"/>
              <w:right w:val="single" w:sz="4" w:space="0" w:color="BDD7EE"/>
            </w:tcBorders>
            <w:shd w:val="clear" w:color="auto" w:fill="E4EAD4" w:themeFill="accent3" w:themeFillTint="66"/>
            <w:noWrap/>
            <w:vAlign w:val="center"/>
            <w:hideMark/>
          </w:tcPr>
          <w:p w14:paraId="5CC8CBA2" w14:textId="65D99AE7"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98.4</w:t>
            </w:r>
            <w:r w:rsidR="00C1032D" w:rsidRPr="002A78A9">
              <w:rPr>
                <w:rFonts w:ascii="Segoe UI Historic" w:eastAsia="Times New Roman" w:hAnsi="Segoe UI Historic" w:cs="Segoe UI Historic"/>
                <w:color w:val="023160" w:themeColor="accent1"/>
                <w:sz w:val="20"/>
                <w:szCs w:val="20"/>
              </w:rPr>
              <w:t>%</w:t>
            </w:r>
          </w:p>
        </w:tc>
      </w:tr>
      <w:tr w:rsidR="00E90477" w:rsidRPr="00E90477" w14:paraId="13F4EA35" w14:textId="77777777" w:rsidTr="00C1032D">
        <w:trPr>
          <w:trHeight w:val="290"/>
          <w:jc w:val="center"/>
        </w:trPr>
        <w:tc>
          <w:tcPr>
            <w:tcW w:w="5640" w:type="dxa"/>
            <w:tcBorders>
              <w:top w:val="nil"/>
              <w:left w:val="single" w:sz="4" w:space="0" w:color="BDD7EE"/>
              <w:bottom w:val="single" w:sz="4" w:space="0" w:color="BDD7EE"/>
              <w:right w:val="nil"/>
            </w:tcBorders>
            <w:shd w:val="clear" w:color="auto" w:fill="E4EAD4" w:themeFill="accent3" w:themeFillTint="66"/>
            <w:hideMark/>
          </w:tcPr>
          <w:p w14:paraId="0923815F"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 xml:space="preserve">Staff actively smile, listen, and talk to children  </w:t>
            </w:r>
          </w:p>
        </w:tc>
        <w:tc>
          <w:tcPr>
            <w:tcW w:w="960" w:type="dxa"/>
            <w:tcBorders>
              <w:top w:val="nil"/>
              <w:left w:val="nil"/>
              <w:bottom w:val="single" w:sz="4" w:space="0" w:color="BDD7EE"/>
              <w:right w:val="single" w:sz="4" w:space="0" w:color="BDD7EE"/>
            </w:tcBorders>
            <w:shd w:val="clear" w:color="auto" w:fill="E4EAD4" w:themeFill="accent3" w:themeFillTint="66"/>
            <w:noWrap/>
            <w:vAlign w:val="center"/>
            <w:hideMark/>
          </w:tcPr>
          <w:p w14:paraId="3226C233" w14:textId="681886C1"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97.6</w:t>
            </w:r>
            <w:r w:rsidR="00C1032D" w:rsidRPr="002A78A9">
              <w:rPr>
                <w:rFonts w:ascii="Segoe UI Historic" w:eastAsia="Times New Roman" w:hAnsi="Segoe UI Historic" w:cs="Segoe UI Historic"/>
                <w:color w:val="023160" w:themeColor="accent1"/>
                <w:sz w:val="20"/>
                <w:szCs w:val="20"/>
              </w:rPr>
              <w:t>%</w:t>
            </w:r>
          </w:p>
        </w:tc>
      </w:tr>
      <w:tr w:rsidR="00E90477" w:rsidRPr="00E90477" w14:paraId="4A224F1D" w14:textId="77777777" w:rsidTr="00C1032D">
        <w:trPr>
          <w:trHeight w:val="290"/>
          <w:jc w:val="center"/>
        </w:trPr>
        <w:tc>
          <w:tcPr>
            <w:tcW w:w="5640" w:type="dxa"/>
            <w:tcBorders>
              <w:top w:val="nil"/>
              <w:left w:val="single" w:sz="4" w:space="0" w:color="BDD7EE"/>
              <w:bottom w:val="single" w:sz="4" w:space="0" w:color="BDD7EE"/>
              <w:right w:val="nil"/>
            </w:tcBorders>
            <w:shd w:val="clear" w:color="auto" w:fill="E4EAD4" w:themeFill="accent3" w:themeFillTint="66"/>
            <w:hideMark/>
          </w:tcPr>
          <w:p w14:paraId="35C9B844"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Regular communication with families by program staff</w:t>
            </w:r>
          </w:p>
        </w:tc>
        <w:tc>
          <w:tcPr>
            <w:tcW w:w="960" w:type="dxa"/>
            <w:tcBorders>
              <w:top w:val="nil"/>
              <w:left w:val="nil"/>
              <w:bottom w:val="single" w:sz="4" w:space="0" w:color="BDD7EE"/>
              <w:right w:val="single" w:sz="4" w:space="0" w:color="BDD7EE"/>
            </w:tcBorders>
            <w:shd w:val="clear" w:color="auto" w:fill="E4EAD4" w:themeFill="accent3" w:themeFillTint="66"/>
            <w:noWrap/>
            <w:vAlign w:val="center"/>
            <w:hideMark/>
          </w:tcPr>
          <w:p w14:paraId="16AEC759" w14:textId="0FF6771A"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96.4</w:t>
            </w:r>
            <w:r w:rsidR="00C1032D" w:rsidRPr="002A78A9">
              <w:rPr>
                <w:rFonts w:ascii="Segoe UI Historic" w:eastAsia="Times New Roman" w:hAnsi="Segoe UI Historic" w:cs="Segoe UI Historic"/>
                <w:color w:val="023160" w:themeColor="accent1"/>
                <w:sz w:val="20"/>
                <w:szCs w:val="20"/>
              </w:rPr>
              <w:t>%</w:t>
            </w:r>
          </w:p>
        </w:tc>
      </w:tr>
      <w:tr w:rsidR="00E90477" w:rsidRPr="00E90477" w14:paraId="3B0FCC3C"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2141E4B4"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Indoor/Outdoor space for movement and play</w:t>
            </w:r>
          </w:p>
        </w:tc>
        <w:tc>
          <w:tcPr>
            <w:tcW w:w="960" w:type="dxa"/>
            <w:tcBorders>
              <w:top w:val="nil"/>
              <w:left w:val="nil"/>
              <w:bottom w:val="single" w:sz="4" w:space="0" w:color="BDD7EE"/>
              <w:right w:val="single" w:sz="4" w:space="0" w:color="BDD7EE"/>
            </w:tcBorders>
            <w:shd w:val="clear" w:color="auto" w:fill="auto"/>
            <w:noWrap/>
            <w:vAlign w:val="center"/>
            <w:hideMark/>
          </w:tcPr>
          <w:p w14:paraId="77EF86B5" w14:textId="7D43E3E1"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95.6</w:t>
            </w:r>
            <w:r w:rsidR="00C1032D" w:rsidRPr="002A78A9">
              <w:rPr>
                <w:rFonts w:ascii="Segoe UI Historic" w:eastAsia="Times New Roman" w:hAnsi="Segoe UI Historic" w:cs="Segoe UI Historic"/>
                <w:color w:val="023160" w:themeColor="accent1"/>
                <w:sz w:val="20"/>
                <w:szCs w:val="20"/>
              </w:rPr>
              <w:t>%</w:t>
            </w:r>
          </w:p>
        </w:tc>
      </w:tr>
      <w:tr w:rsidR="00E90477" w:rsidRPr="00E90477" w14:paraId="477774B9"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681AE4A6"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 xml:space="preserve">Developmentally- and age-appropriate activities </w:t>
            </w:r>
          </w:p>
        </w:tc>
        <w:tc>
          <w:tcPr>
            <w:tcW w:w="960" w:type="dxa"/>
            <w:tcBorders>
              <w:top w:val="nil"/>
              <w:left w:val="nil"/>
              <w:bottom w:val="single" w:sz="4" w:space="0" w:color="BDD7EE"/>
              <w:right w:val="single" w:sz="4" w:space="0" w:color="BDD7EE"/>
            </w:tcBorders>
            <w:shd w:val="clear" w:color="auto" w:fill="auto"/>
            <w:noWrap/>
            <w:vAlign w:val="center"/>
            <w:hideMark/>
          </w:tcPr>
          <w:p w14:paraId="6AC29FC0" w14:textId="308A1ADC"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94.4</w:t>
            </w:r>
            <w:r w:rsidR="00C1032D" w:rsidRPr="002A78A9">
              <w:rPr>
                <w:rFonts w:ascii="Segoe UI Historic" w:eastAsia="Times New Roman" w:hAnsi="Segoe UI Historic" w:cs="Segoe UI Historic"/>
                <w:color w:val="023160" w:themeColor="accent1"/>
                <w:sz w:val="20"/>
                <w:szCs w:val="20"/>
              </w:rPr>
              <w:t>%</w:t>
            </w:r>
          </w:p>
        </w:tc>
      </w:tr>
      <w:tr w:rsidR="00E90477" w:rsidRPr="00E90477" w14:paraId="7520F19E"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4CC5AD3B"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Staff training and education</w:t>
            </w:r>
          </w:p>
        </w:tc>
        <w:tc>
          <w:tcPr>
            <w:tcW w:w="960" w:type="dxa"/>
            <w:tcBorders>
              <w:top w:val="nil"/>
              <w:left w:val="nil"/>
              <w:bottom w:val="single" w:sz="4" w:space="0" w:color="BDD7EE"/>
              <w:right w:val="single" w:sz="4" w:space="0" w:color="BDD7EE"/>
            </w:tcBorders>
            <w:shd w:val="clear" w:color="auto" w:fill="auto"/>
            <w:noWrap/>
            <w:vAlign w:val="center"/>
            <w:hideMark/>
          </w:tcPr>
          <w:p w14:paraId="569389F9" w14:textId="3D3547F5"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93.2</w:t>
            </w:r>
            <w:r w:rsidR="00C1032D" w:rsidRPr="002A78A9">
              <w:rPr>
                <w:rFonts w:ascii="Segoe UI Historic" w:eastAsia="Times New Roman" w:hAnsi="Segoe UI Historic" w:cs="Segoe UI Historic"/>
                <w:color w:val="023160" w:themeColor="accent1"/>
                <w:sz w:val="20"/>
                <w:szCs w:val="20"/>
              </w:rPr>
              <w:t>%</w:t>
            </w:r>
          </w:p>
        </w:tc>
      </w:tr>
      <w:tr w:rsidR="00E90477" w:rsidRPr="00E90477" w14:paraId="0CA9DE3F" w14:textId="77777777" w:rsidTr="00E90477">
        <w:trPr>
          <w:trHeight w:val="280"/>
          <w:jc w:val="center"/>
        </w:trPr>
        <w:tc>
          <w:tcPr>
            <w:tcW w:w="5640" w:type="dxa"/>
            <w:tcBorders>
              <w:top w:val="nil"/>
              <w:left w:val="single" w:sz="4" w:space="0" w:color="BDD7EE"/>
              <w:bottom w:val="single" w:sz="4" w:space="0" w:color="BDD7EE"/>
              <w:right w:val="nil"/>
            </w:tcBorders>
            <w:shd w:val="clear" w:color="auto" w:fill="auto"/>
            <w:hideMark/>
          </w:tcPr>
          <w:p w14:paraId="0BE22447"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Having the same person take care of my child regularly (n = 249)</w:t>
            </w:r>
          </w:p>
        </w:tc>
        <w:tc>
          <w:tcPr>
            <w:tcW w:w="960" w:type="dxa"/>
            <w:tcBorders>
              <w:top w:val="nil"/>
              <w:left w:val="nil"/>
              <w:bottom w:val="single" w:sz="4" w:space="0" w:color="BDD7EE"/>
              <w:right w:val="single" w:sz="4" w:space="0" w:color="BDD7EE"/>
            </w:tcBorders>
            <w:shd w:val="clear" w:color="auto" w:fill="auto"/>
            <w:noWrap/>
            <w:vAlign w:val="center"/>
            <w:hideMark/>
          </w:tcPr>
          <w:p w14:paraId="7D965E3A" w14:textId="5DD42EBD"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91.6</w:t>
            </w:r>
            <w:r w:rsidR="00C1032D" w:rsidRPr="002A78A9">
              <w:rPr>
                <w:rFonts w:ascii="Segoe UI Historic" w:eastAsia="Times New Roman" w:hAnsi="Segoe UI Historic" w:cs="Segoe UI Historic"/>
                <w:color w:val="023160" w:themeColor="accent1"/>
                <w:sz w:val="20"/>
                <w:szCs w:val="20"/>
              </w:rPr>
              <w:t>%</w:t>
            </w:r>
          </w:p>
        </w:tc>
      </w:tr>
      <w:tr w:rsidR="00E90477" w:rsidRPr="00E90477" w14:paraId="2F1842FA" w14:textId="77777777" w:rsidTr="00E90477">
        <w:trPr>
          <w:trHeight w:val="251"/>
          <w:jc w:val="center"/>
        </w:trPr>
        <w:tc>
          <w:tcPr>
            <w:tcW w:w="5640" w:type="dxa"/>
            <w:tcBorders>
              <w:top w:val="nil"/>
              <w:left w:val="single" w:sz="4" w:space="0" w:color="BDD7EE"/>
              <w:bottom w:val="single" w:sz="4" w:space="0" w:color="BDD7EE"/>
              <w:right w:val="nil"/>
            </w:tcBorders>
            <w:shd w:val="clear" w:color="auto" w:fill="auto"/>
            <w:hideMark/>
          </w:tcPr>
          <w:p w14:paraId="6BBFBE12"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Balancing program schedule with my work schedule (n = 248)</w:t>
            </w:r>
          </w:p>
        </w:tc>
        <w:tc>
          <w:tcPr>
            <w:tcW w:w="960" w:type="dxa"/>
            <w:tcBorders>
              <w:top w:val="nil"/>
              <w:left w:val="nil"/>
              <w:bottom w:val="single" w:sz="4" w:space="0" w:color="BDD7EE"/>
              <w:right w:val="single" w:sz="4" w:space="0" w:color="BDD7EE"/>
            </w:tcBorders>
            <w:shd w:val="clear" w:color="auto" w:fill="auto"/>
            <w:noWrap/>
            <w:vAlign w:val="center"/>
            <w:hideMark/>
          </w:tcPr>
          <w:p w14:paraId="35EBB8AB" w14:textId="3011ED84"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87.5</w:t>
            </w:r>
            <w:r w:rsidR="00C1032D" w:rsidRPr="002A78A9">
              <w:rPr>
                <w:rFonts w:ascii="Segoe UI Historic" w:eastAsia="Times New Roman" w:hAnsi="Segoe UI Historic" w:cs="Segoe UI Historic"/>
                <w:color w:val="023160" w:themeColor="accent1"/>
                <w:sz w:val="20"/>
                <w:szCs w:val="20"/>
              </w:rPr>
              <w:t>%</w:t>
            </w:r>
          </w:p>
        </w:tc>
      </w:tr>
      <w:tr w:rsidR="00E90477" w:rsidRPr="00E90477" w14:paraId="43D25CDA"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50CE35E7"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Small ratio of children to caregiver/teacher (n = 251)</w:t>
            </w:r>
          </w:p>
        </w:tc>
        <w:tc>
          <w:tcPr>
            <w:tcW w:w="960" w:type="dxa"/>
            <w:tcBorders>
              <w:top w:val="nil"/>
              <w:left w:val="nil"/>
              <w:bottom w:val="single" w:sz="4" w:space="0" w:color="BDD7EE"/>
              <w:right w:val="single" w:sz="4" w:space="0" w:color="BDD7EE"/>
            </w:tcBorders>
            <w:shd w:val="clear" w:color="auto" w:fill="auto"/>
            <w:noWrap/>
            <w:vAlign w:val="center"/>
            <w:hideMark/>
          </w:tcPr>
          <w:p w14:paraId="11F6CAE5" w14:textId="3AD1A729"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86.0</w:t>
            </w:r>
            <w:r w:rsidR="00C1032D" w:rsidRPr="002A78A9">
              <w:rPr>
                <w:rFonts w:ascii="Segoe UI Historic" w:eastAsia="Times New Roman" w:hAnsi="Segoe UI Historic" w:cs="Segoe UI Historic"/>
                <w:color w:val="023160" w:themeColor="accent1"/>
                <w:sz w:val="20"/>
                <w:szCs w:val="20"/>
              </w:rPr>
              <w:t>%</w:t>
            </w:r>
          </w:p>
        </w:tc>
      </w:tr>
      <w:tr w:rsidR="00E90477" w:rsidRPr="00E90477" w14:paraId="7C62CA86"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7840F0BB"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Program cost</w:t>
            </w:r>
          </w:p>
        </w:tc>
        <w:tc>
          <w:tcPr>
            <w:tcW w:w="960" w:type="dxa"/>
            <w:tcBorders>
              <w:top w:val="nil"/>
              <w:left w:val="nil"/>
              <w:bottom w:val="single" w:sz="4" w:space="0" w:color="BDD7EE"/>
              <w:right w:val="single" w:sz="4" w:space="0" w:color="BDD7EE"/>
            </w:tcBorders>
            <w:shd w:val="clear" w:color="auto" w:fill="auto"/>
            <w:noWrap/>
            <w:vAlign w:val="center"/>
            <w:hideMark/>
          </w:tcPr>
          <w:p w14:paraId="6E603875" w14:textId="1806B14E"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80.4</w:t>
            </w:r>
            <w:r w:rsidR="00C1032D" w:rsidRPr="002A78A9">
              <w:rPr>
                <w:rFonts w:ascii="Segoe UI Historic" w:eastAsia="Times New Roman" w:hAnsi="Segoe UI Historic" w:cs="Segoe UI Historic"/>
                <w:color w:val="023160" w:themeColor="accent1"/>
                <w:sz w:val="20"/>
                <w:szCs w:val="20"/>
              </w:rPr>
              <w:t>%</w:t>
            </w:r>
          </w:p>
        </w:tc>
      </w:tr>
      <w:tr w:rsidR="00E90477" w:rsidRPr="00E90477" w14:paraId="52E494F4"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750077C7"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Licensed facility (n = 251)</w:t>
            </w:r>
          </w:p>
        </w:tc>
        <w:tc>
          <w:tcPr>
            <w:tcW w:w="960" w:type="dxa"/>
            <w:tcBorders>
              <w:top w:val="nil"/>
              <w:left w:val="nil"/>
              <w:bottom w:val="single" w:sz="4" w:space="0" w:color="BDD7EE"/>
              <w:right w:val="single" w:sz="4" w:space="0" w:color="BDD7EE"/>
            </w:tcBorders>
            <w:shd w:val="clear" w:color="auto" w:fill="auto"/>
            <w:noWrap/>
            <w:vAlign w:val="center"/>
            <w:hideMark/>
          </w:tcPr>
          <w:p w14:paraId="2E000C4C" w14:textId="53CCB5E8"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79.3</w:t>
            </w:r>
            <w:r w:rsidR="00C1032D" w:rsidRPr="002A78A9">
              <w:rPr>
                <w:rFonts w:ascii="Segoe UI Historic" w:eastAsia="Times New Roman" w:hAnsi="Segoe UI Historic" w:cs="Segoe UI Historic"/>
                <w:color w:val="023160" w:themeColor="accent1"/>
                <w:sz w:val="20"/>
                <w:szCs w:val="20"/>
              </w:rPr>
              <w:t>%</w:t>
            </w:r>
          </w:p>
        </w:tc>
      </w:tr>
      <w:tr w:rsidR="00E90477" w:rsidRPr="00E90477" w14:paraId="246C46AF"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26332A36"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STAR rating (indicates quality of care)</w:t>
            </w:r>
          </w:p>
        </w:tc>
        <w:tc>
          <w:tcPr>
            <w:tcW w:w="960" w:type="dxa"/>
            <w:tcBorders>
              <w:top w:val="nil"/>
              <w:left w:val="nil"/>
              <w:bottom w:val="single" w:sz="4" w:space="0" w:color="BDD7EE"/>
              <w:right w:val="single" w:sz="4" w:space="0" w:color="BDD7EE"/>
            </w:tcBorders>
            <w:shd w:val="clear" w:color="auto" w:fill="auto"/>
            <w:noWrap/>
            <w:vAlign w:val="center"/>
            <w:hideMark/>
          </w:tcPr>
          <w:p w14:paraId="13E71DBB" w14:textId="6F6B6470"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79.2</w:t>
            </w:r>
            <w:r w:rsidR="00C1032D" w:rsidRPr="002A78A9">
              <w:rPr>
                <w:rFonts w:ascii="Segoe UI Historic" w:eastAsia="Times New Roman" w:hAnsi="Segoe UI Historic" w:cs="Segoe UI Historic"/>
                <w:color w:val="023160" w:themeColor="accent1"/>
                <w:sz w:val="20"/>
                <w:szCs w:val="20"/>
              </w:rPr>
              <w:t>%</w:t>
            </w:r>
          </w:p>
        </w:tc>
      </w:tr>
      <w:tr w:rsidR="00E90477" w:rsidRPr="00E90477" w14:paraId="04B56B36"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68E06071"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 xml:space="preserve">Healthy meals and/or snacks provided </w:t>
            </w:r>
          </w:p>
        </w:tc>
        <w:tc>
          <w:tcPr>
            <w:tcW w:w="960" w:type="dxa"/>
            <w:tcBorders>
              <w:top w:val="nil"/>
              <w:left w:val="nil"/>
              <w:bottom w:val="single" w:sz="4" w:space="0" w:color="BDD7EE"/>
              <w:right w:val="single" w:sz="4" w:space="0" w:color="BDD7EE"/>
            </w:tcBorders>
            <w:shd w:val="clear" w:color="auto" w:fill="auto"/>
            <w:noWrap/>
            <w:vAlign w:val="center"/>
            <w:hideMark/>
          </w:tcPr>
          <w:p w14:paraId="02E0CA16" w14:textId="05F910C1"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71.8</w:t>
            </w:r>
            <w:r w:rsidR="00C1032D" w:rsidRPr="002A78A9">
              <w:rPr>
                <w:rFonts w:ascii="Segoe UI Historic" w:eastAsia="Times New Roman" w:hAnsi="Segoe UI Historic" w:cs="Segoe UI Historic"/>
                <w:color w:val="023160" w:themeColor="accent1"/>
                <w:sz w:val="20"/>
                <w:szCs w:val="20"/>
              </w:rPr>
              <w:t>%</w:t>
            </w:r>
          </w:p>
        </w:tc>
      </w:tr>
      <w:tr w:rsidR="00E90477" w:rsidRPr="00E90477" w14:paraId="47F8B997"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3EDEB975"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Program located close to where I live</w:t>
            </w:r>
          </w:p>
        </w:tc>
        <w:tc>
          <w:tcPr>
            <w:tcW w:w="960" w:type="dxa"/>
            <w:tcBorders>
              <w:top w:val="nil"/>
              <w:left w:val="nil"/>
              <w:bottom w:val="single" w:sz="4" w:space="0" w:color="BDD7EE"/>
              <w:right w:val="single" w:sz="4" w:space="0" w:color="BDD7EE"/>
            </w:tcBorders>
            <w:shd w:val="clear" w:color="auto" w:fill="auto"/>
            <w:noWrap/>
            <w:vAlign w:val="center"/>
            <w:hideMark/>
          </w:tcPr>
          <w:p w14:paraId="017D88E0" w14:textId="3F047D87"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66.0</w:t>
            </w:r>
            <w:r w:rsidR="00C1032D" w:rsidRPr="002A78A9">
              <w:rPr>
                <w:rFonts w:ascii="Segoe UI Historic" w:eastAsia="Times New Roman" w:hAnsi="Segoe UI Historic" w:cs="Segoe UI Historic"/>
                <w:color w:val="023160" w:themeColor="accent1"/>
                <w:sz w:val="20"/>
                <w:szCs w:val="20"/>
              </w:rPr>
              <w:t>%</w:t>
            </w:r>
          </w:p>
        </w:tc>
      </w:tr>
      <w:tr w:rsidR="00E90477" w:rsidRPr="00E90477" w14:paraId="6725FA8A"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2BF4A2E2"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Program located close to where I work</w:t>
            </w:r>
          </w:p>
        </w:tc>
        <w:tc>
          <w:tcPr>
            <w:tcW w:w="960" w:type="dxa"/>
            <w:tcBorders>
              <w:top w:val="nil"/>
              <w:left w:val="nil"/>
              <w:bottom w:val="single" w:sz="4" w:space="0" w:color="BDD7EE"/>
              <w:right w:val="single" w:sz="4" w:space="0" w:color="BDD7EE"/>
            </w:tcBorders>
            <w:shd w:val="clear" w:color="auto" w:fill="auto"/>
            <w:noWrap/>
            <w:vAlign w:val="center"/>
            <w:hideMark/>
          </w:tcPr>
          <w:p w14:paraId="631992EA" w14:textId="2A506D79"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54.8</w:t>
            </w:r>
            <w:r w:rsidR="00C1032D" w:rsidRPr="002A78A9">
              <w:rPr>
                <w:rFonts w:ascii="Segoe UI Historic" w:eastAsia="Times New Roman" w:hAnsi="Segoe UI Historic" w:cs="Segoe UI Historic"/>
                <w:color w:val="023160" w:themeColor="accent1"/>
                <w:sz w:val="20"/>
                <w:szCs w:val="20"/>
              </w:rPr>
              <w:t>%</w:t>
            </w:r>
          </w:p>
        </w:tc>
      </w:tr>
      <w:tr w:rsidR="00E90477" w:rsidRPr="00E90477" w14:paraId="76B75B3F"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370970AD"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Staff who share my child’s home language and culture</w:t>
            </w:r>
          </w:p>
        </w:tc>
        <w:tc>
          <w:tcPr>
            <w:tcW w:w="960" w:type="dxa"/>
            <w:tcBorders>
              <w:top w:val="nil"/>
              <w:left w:val="nil"/>
              <w:bottom w:val="single" w:sz="4" w:space="0" w:color="BDD7EE"/>
              <w:right w:val="single" w:sz="4" w:space="0" w:color="BDD7EE"/>
            </w:tcBorders>
            <w:shd w:val="clear" w:color="auto" w:fill="auto"/>
            <w:noWrap/>
            <w:vAlign w:val="center"/>
            <w:hideMark/>
          </w:tcPr>
          <w:p w14:paraId="00346FF3" w14:textId="6A849518"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53.6</w:t>
            </w:r>
            <w:r w:rsidR="00C1032D" w:rsidRPr="002A78A9">
              <w:rPr>
                <w:rFonts w:ascii="Segoe UI Historic" w:eastAsia="Times New Roman" w:hAnsi="Segoe UI Historic" w:cs="Segoe UI Historic"/>
                <w:color w:val="023160" w:themeColor="accent1"/>
                <w:sz w:val="20"/>
                <w:szCs w:val="20"/>
              </w:rPr>
              <w:t>%</w:t>
            </w:r>
          </w:p>
        </w:tc>
      </w:tr>
      <w:tr w:rsidR="00E90477" w:rsidRPr="00E90477" w14:paraId="4289144A" w14:textId="77777777" w:rsidTr="00E90477">
        <w:trPr>
          <w:trHeight w:val="290"/>
          <w:jc w:val="center"/>
        </w:trPr>
        <w:tc>
          <w:tcPr>
            <w:tcW w:w="5640" w:type="dxa"/>
            <w:tcBorders>
              <w:top w:val="nil"/>
              <w:left w:val="single" w:sz="4" w:space="0" w:color="BDD7EE"/>
              <w:bottom w:val="single" w:sz="4" w:space="0" w:color="BDD7EE"/>
              <w:right w:val="nil"/>
            </w:tcBorders>
            <w:shd w:val="clear" w:color="auto" w:fill="auto"/>
            <w:hideMark/>
          </w:tcPr>
          <w:p w14:paraId="733472E6" w14:textId="77777777" w:rsidR="00E90477" w:rsidRPr="004148D9" w:rsidRDefault="00E90477" w:rsidP="00E90477">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Transportation to/from program</w:t>
            </w:r>
          </w:p>
        </w:tc>
        <w:tc>
          <w:tcPr>
            <w:tcW w:w="960" w:type="dxa"/>
            <w:tcBorders>
              <w:top w:val="nil"/>
              <w:left w:val="nil"/>
              <w:bottom w:val="single" w:sz="4" w:space="0" w:color="BDD7EE"/>
              <w:right w:val="single" w:sz="4" w:space="0" w:color="BDD7EE"/>
            </w:tcBorders>
            <w:shd w:val="clear" w:color="auto" w:fill="auto"/>
            <w:noWrap/>
            <w:vAlign w:val="center"/>
            <w:hideMark/>
          </w:tcPr>
          <w:p w14:paraId="3E28E940" w14:textId="7B58A743" w:rsidR="00E90477" w:rsidRPr="002A78A9" w:rsidRDefault="00E90477" w:rsidP="00E90477">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24.4</w:t>
            </w:r>
            <w:r w:rsidR="00C1032D" w:rsidRPr="002A78A9">
              <w:rPr>
                <w:rFonts w:ascii="Segoe UI Historic" w:eastAsia="Times New Roman" w:hAnsi="Segoe UI Historic" w:cs="Segoe UI Historic"/>
                <w:color w:val="023160" w:themeColor="accent1"/>
                <w:sz w:val="20"/>
                <w:szCs w:val="20"/>
              </w:rPr>
              <w:t>%</w:t>
            </w:r>
          </w:p>
        </w:tc>
      </w:tr>
    </w:tbl>
    <w:p w14:paraId="68B5DB4E" w14:textId="77777777" w:rsidR="00523546" w:rsidRDefault="00523546" w:rsidP="00523546">
      <w:pPr>
        <w:pStyle w:val="PREReportNarrativeStyle"/>
        <w:spacing w:after="0"/>
      </w:pPr>
    </w:p>
    <w:p w14:paraId="31324464" w14:textId="4EEA2DA9" w:rsidR="00883AA5" w:rsidRDefault="00883AA5" w:rsidP="00523546">
      <w:pPr>
        <w:pStyle w:val="PREReportNarrativeStyle"/>
        <w:spacing w:after="0"/>
      </w:pPr>
      <w:r>
        <w:t xml:space="preserve">Other </w:t>
      </w:r>
      <w:r w:rsidR="00F205A6">
        <w:t xml:space="preserve">important </w:t>
      </w:r>
      <w:r>
        <w:t xml:space="preserve">factors that came up repeatedly in the survey include the child liking the facility, security of the facility, and cultural factors such as bilingual learning and activities. </w:t>
      </w:r>
    </w:p>
    <w:p w14:paraId="546A071C" w14:textId="77777777" w:rsidR="00523546" w:rsidRDefault="00523546" w:rsidP="00523546">
      <w:pPr>
        <w:pStyle w:val="PREReportNarrativeStyle"/>
        <w:spacing w:after="0"/>
      </w:pPr>
    </w:p>
    <w:p w14:paraId="35544B24" w14:textId="5C19A324" w:rsidR="00403EFF" w:rsidRPr="00632DF6" w:rsidRDefault="00403EFF" w:rsidP="00854CAE">
      <w:pPr>
        <w:pStyle w:val="PREReportNarrativeStyle"/>
        <w:rPr>
          <w:b/>
          <w:bCs/>
          <w:color w:val="023160" w:themeColor="accent1"/>
        </w:rPr>
      </w:pPr>
      <w:r>
        <w:t xml:space="preserve">When asked to rank child care factors, </w:t>
      </w:r>
      <w:r w:rsidRPr="00632DF6">
        <w:rPr>
          <w:b/>
          <w:bCs/>
          <w:color w:val="023160" w:themeColor="accent1"/>
        </w:rPr>
        <w:t>a clean, comfortable</w:t>
      </w:r>
      <w:r w:rsidR="00883AA5" w:rsidRPr="00632DF6">
        <w:rPr>
          <w:b/>
          <w:bCs/>
          <w:color w:val="023160" w:themeColor="accent1"/>
        </w:rPr>
        <w:t>,</w:t>
      </w:r>
      <w:r w:rsidRPr="00632DF6">
        <w:rPr>
          <w:b/>
          <w:bCs/>
          <w:color w:val="023160" w:themeColor="accent1"/>
        </w:rPr>
        <w:t xml:space="preserve"> and friendly space </w:t>
      </w:r>
      <w:r w:rsidR="00BE21A7" w:rsidRPr="00632DF6">
        <w:rPr>
          <w:b/>
          <w:bCs/>
          <w:color w:val="023160" w:themeColor="accent1"/>
        </w:rPr>
        <w:t>was</w:t>
      </w:r>
      <w:r w:rsidRPr="00632DF6">
        <w:rPr>
          <w:b/>
          <w:bCs/>
          <w:color w:val="023160" w:themeColor="accent1"/>
        </w:rPr>
        <w:t xml:space="preserve"> the factor that </w:t>
      </w:r>
      <w:r w:rsidR="00632DF6" w:rsidRPr="00632DF6">
        <w:rPr>
          <w:b/>
          <w:bCs/>
          <w:color w:val="023160" w:themeColor="accent1"/>
        </w:rPr>
        <w:t xml:space="preserve">parents were most likely to </w:t>
      </w:r>
      <w:r w:rsidRPr="00632DF6">
        <w:rPr>
          <w:b/>
          <w:bCs/>
          <w:color w:val="023160" w:themeColor="accent1"/>
        </w:rPr>
        <w:t>rate in their top three</w:t>
      </w:r>
      <w:r w:rsidR="00BE21A7" w:rsidRPr="00632DF6">
        <w:rPr>
          <w:b/>
          <w:bCs/>
          <w:color w:val="023160" w:themeColor="accent1"/>
        </w:rPr>
        <w:t xml:space="preserve"> factors</w:t>
      </w:r>
      <w:r>
        <w:t xml:space="preserve">. As seen in the table below, </w:t>
      </w:r>
      <w:r w:rsidRPr="00632DF6">
        <w:rPr>
          <w:b/>
          <w:bCs/>
          <w:color w:val="023160" w:themeColor="accent1"/>
        </w:rPr>
        <w:t>approximately a third of parents ranked developmentally</w:t>
      </w:r>
      <w:r w:rsidR="00F205A6" w:rsidRPr="00632DF6">
        <w:rPr>
          <w:b/>
          <w:bCs/>
          <w:color w:val="023160" w:themeColor="accent1"/>
        </w:rPr>
        <w:t>-</w:t>
      </w:r>
      <w:r w:rsidRPr="00632DF6">
        <w:rPr>
          <w:b/>
          <w:bCs/>
          <w:color w:val="023160" w:themeColor="accent1"/>
        </w:rPr>
        <w:t xml:space="preserve"> and age</w:t>
      </w:r>
      <w:r w:rsidR="00F205A6" w:rsidRPr="00632DF6">
        <w:rPr>
          <w:b/>
          <w:bCs/>
          <w:color w:val="023160" w:themeColor="accent1"/>
        </w:rPr>
        <w:t>-</w:t>
      </w:r>
      <w:r w:rsidRPr="00632DF6">
        <w:rPr>
          <w:b/>
          <w:bCs/>
          <w:color w:val="023160" w:themeColor="accent1"/>
        </w:rPr>
        <w:t>appropriate activities and staff education</w:t>
      </w:r>
      <w:r w:rsidR="00883AA5" w:rsidRPr="00632DF6">
        <w:rPr>
          <w:b/>
          <w:bCs/>
          <w:color w:val="023160" w:themeColor="accent1"/>
        </w:rPr>
        <w:t>/</w:t>
      </w:r>
      <w:r w:rsidRPr="00632DF6">
        <w:rPr>
          <w:b/>
          <w:bCs/>
          <w:color w:val="023160" w:themeColor="accent1"/>
        </w:rPr>
        <w:t>training in their top</w:t>
      </w:r>
      <w:r w:rsidR="00883AA5" w:rsidRPr="00632DF6">
        <w:rPr>
          <w:b/>
          <w:bCs/>
          <w:color w:val="023160" w:themeColor="accent1"/>
        </w:rPr>
        <w:t xml:space="preserve"> </w:t>
      </w:r>
      <w:r w:rsidRPr="00632DF6">
        <w:rPr>
          <w:b/>
          <w:bCs/>
          <w:color w:val="023160" w:themeColor="accent1"/>
        </w:rPr>
        <w:t xml:space="preserve">three. </w:t>
      </w:r>
    </w:p>
    <w:p w14:paraId="0F865971" w14:textId="734B9910" w:rsidR="00B611F3" w:rsidRPr="00403EFF" w:rsidRDefault="00B611F3" w:rsidP="00B611F3">
      <w:pPr>
        <w:pStyle w:val="Heading5"/>
        <w:spacing w:after="0"/>
        <w:jc w:val="center"/>
        <w:rPr>
          <w:rStyle w:val="Heading3Char"/>
          <w:rFonts w:eastAsiaTheme="minorHAnsi"/>
          <w:b w:val="0"/>
          <w:bCs w:val="0"/>
          <w:i/>
          <w:iCs/>
          <w:noProof w:val="0"/>
          <w:spacing w:val="0"/>
          <w:sz w:val="18"/>
          <w:szCs w:val="18"/>
          <w:lang w:eastAsia="en-US"/>
        </w:rPr>
      </w:pPr>
      <w:bookmarkStart w:id="38" w:name="_Toc52866050"/>
      <w:r w:rsidRPr="00403EFF">
        <w:rPr>
          <w:rStyle w:val="Heading3Char"/>
          <w:rFonts w:eastAsiaTheme="minorHAnsi"/>
          <w:b w:val="0"/>
          <w:bCs w:val="0"/>
          <w:i/>
          <w:iCs/>
          <w:noProof w:val="0"/>
          <w:spacing w:val="0"/>
          <w:sz w:val="18"/>
          <w:szCs w:val="18"/>
          <w:lang w:eastAsia="en-US"/>
        </w:rPr>
        <w:t xml:space="preserve">Table </w:t>
      </w:r>
      <w:r w:rsidR="002A78A9">
        <w:rPr>
          <w:rStyle w:val="Heading3Char"/>
          <w:rFonts w:eastAsiaTheme="minorHAnsi"/>
          <w:b w:val="0"/>
          <w:bCs w:val="0"/>
          <w:i/>
          <w:iCs/>
          <w:noProof w:val="0"/>
          <w:spacing w:val="0"/>
          <w:sz w:val="18"/>
          <w:szCs w:val="18"/>
          <w:lang w:eastAsia="en-US"/>
        </w:rPr>
        <w:t>11.</w:t>
      </w:r>
      <w:r w:rsidRPr="00403EFF">
        <w:rPr>
          <w:rStyle w:val="Heading3Char"/>
          <w:rFonts w:eastAsiaTheme="minorHAnsi"/>
          <w:b w:val="0"/>
          <w:bCs w:val="0"/>
          <w:i/>
          <w:iCs/>
          <w:noProof w:val="0"/>
          <w:spacing w:val="0"/>
          <w:sz w:val="18"/>
          <w:szCs w:val="18"/>
          <w:lang w:eastAsia="en-US"/>
        </w:rPr>
        <w:t xml:space="preserve"> Percentage of respondents who ranked child care factors </w:t>
      </w:r>
      <w:r w:rsidR="00403EFF">
        <w:rPr>
          <w:rStyle w:val="Heading3Char"/>
          <w:rFonts w:eastAsiaTheme="minorHAnsi"/>
          <w:b w:val="0"/>
          <w:bCs w:val="0"/>
          <w:i/>
          <w:iCs/>
          <w:noProof w:val="0"/>
          <w:spacing w:val="0"/>
          <w:sz w:val="18"/>
          <w:szCs w:val="18"/>
          <w:lang w:eastAsia="en-US"/>
        </w:rPr>
        <w:t xml:space="preserve">as </w:t>
      </w:r>
      <w:r w:rsidRPr="00403EFF">
        <w:rPr>
          <w:rStyle w:val="Heading3Char"/>
          <w:rFonts w:eastAsiaTheme="minorHAnsi"/>
          <w:b w:val="0"/>
          <w:bCs w:val="0"/>
          <w:i/>
          <w:iCs/>
          <w:noProof w:val="0"/>
          <w:spacing w:val="0"/>
          <w:sz w:val="18"/>
          <w:szCs w:val="18"/>
          <w:lang w:eastAsia="en-US"/>
        </w:rPr>
        <w:t>their top 3 factors (n = 251)</w:t>
      </w:r>
      <w:bookmarkEnd w:id="38"/>
    </w:p>
    <w:tbl>
      <w:tblPr>
        <w:tblW w:w="6600" w:type="dxa"/>
        <w:jc w:val="center"/>
        <w:tblLook w:val="04A0" w:firstRow="1" w:lastRow="0" w:firstColumn="1" w:lastColumn="0" w:noHBand="0" w:noVBand="1"/>
      </w:tblPr>
      <w:tblGrid>
        <w:gridCol w:w="5640"/>
        <w:gridCol w:w="960"/>
      </w:tblGrid>
      <w:tr w:rsidR="00D21F7B" w:rsidRPr="00D21F7B" w14:paraId="749CD305" w14:textId="77777777" w:rsidTr="00523546">
        <w:trPr>
          <w:trHeight w:val="310"/>
          <w:tblHeader/>
          <w:jc w:val="center"/>
        </w:trPr>
        <w:tc>
          <w:tcPr>
            <w:tcW w:w="5640" w:type="dxa"/>
            <w:tcBorders>
              <w:top w:val="single" w:sz="4" w:space="0" w:color="BDD7EE"/>
              <w:left w:val="single" w:sz="4" w:space="0" w:color="BDD7EE"/>
              <w:bottom w:val="nil"/>
              <w:right w:val="nil"/>
            </w:tcBorders>
            <w:shd w:val="clear" w:color="000000" w:fill="BDD7EE"/>
            <w:noWrap/>
            <w:vAlign w:val="bottom"/>
            <w:hideMark/>
          </w:tcPr>
          <w:p w14:paraId="6C05D188" w14:textId="77777777" w:rsidR="00D21F7B" w:rsidRPr="00D21F7B" w:rsidRDefault="00D21F7B" w:rsidP="00D21F7B">
            <w:pPr>
              <w:spacing w:after="0" w:line="240" w:lineRule="auto"/>
              <w:jc w:val="center"/>
              <w:rPr>
                <w:rFonts w:ascii="Calibri" w:eastAsia="Times New Roman" w:hAnsi="Calibri" w:cs="Calibri"/>
                <w:b/>
                <w:bCs/>
                <w:color w:val="FFFFFF"/>
                <w:sz w:val="24"/>
                <w:szCs w:val="24"/>
              </w:rPr>
            </w:pPr>
            <w:r w:rsidRPr="00D21F7B">
              <w:rPr>
                <w:rFonts w:ascii="Calibri" w:eastAsia="Times New Roman" w:hAnsi="Calibri" w:cs="Calibri"/>
                <w:b/>
                <w:bCs/>
                <w:color w:val="FFFFFF"/>
                <w:sz w:val="24"/>
                <w:szCs w:val="24"/>
              </w:rPr>
              <w:t> </w:t>
            </w:r>
          </w:p>
        </w:tc>
        <w:tc>
          <w:tcPr>
            <w:tcW w:w="960" w:type="dxa"/>
            <w:tcBorders>
              <w:top w:val="single" w:sz="4" w:space="0" w:color="BDD7EE"/>
              <w:left w:val="nil"/>
              <w:bottom w:val="nil"/>
              <w:right w:val="single" w:sz="4" w:space="0" w:color="BDD7EE"/>
            </w:tcBorders>
            <w:shd w:val="clear" w:color="000000" w:fill="BDD7EE"/>
            <w:noWrap/>
            <w:vAlign w:val="bottom"/>
            <w:hideMark/>
          </w:tcPr>
          <w:p w14:paraId="36444877" w14:textId="77777777" w:rsidR="00D21F7B" w:rsidRPr="00D21F7B" w:rsidRDefault="00D21F7B" w:rsidP="00D21F7B">
            <w:pPr>
              <w:spacing w:after="0" w:line="240" w:lineRule="auto"/>
              <w:jc w:val="center"/>
              <w:rPr>
                <w:rFonts w:ascii="Calibri" w:eastAsia="Times New Roman" w:hAnsi="Calibri" w:cs="Calibri"/>
                <w:b/>
                <w:bCs/>
                <w:color w:val="023160"/>
                <w:sz w:val="24"/>
                <w:szCs w:val="24"/>
              </w:rPr>
            </w:pPr>
            <w:r w:rsidRPr="00D21F7B">
              <w:rPr>
                <w:rFonts w:ascii="Calibri" w:eastAsia="Times New Roman" w:hAnsi="Calibri" w:cs="Calibri"/>
                <w:b/>
                <w:bCs/>
                <w:color w:val="023160"/>
                <w:sz w:val="24"/>
                <w:szCs w:val="24"/>
              </w:rPr>
              <w:t>%</w:t>
            </w:r>
          </w:p>
        </w:tc>
      </w:tr>
      <w:tr w:rsidR="00D21F7B" w:rsidRPr="00D21F7B" w14:paraId="0F009401" w14:textId="77777777" w:rsidTr="004148D9">
        <w:trPr>
          <w:trHeight w:val="290"/>
          <w:jc w:val="center"/>
        </w:trPr>
        <w:tc>
          <w:tcPr>
            <w:tcW w:w="5640" w:type="dxa"/>
            <w:tcBorders>
              <w:top w:val="nil"/>
              <w:left w:val="single" w:sz="4" w:space="0" w:color="BDD7EE"/>
              <w:bottom w:val="single" w:sz="4" w:space="0" w:color="BDD7EE"/>
            </w:tcBorders>
            <w:shd w:val="clear" w:color="auto" w:fill="E4EAD4" w:themeFill="accent3" w:themeFillTint="66"/>
            <w:hideMark/>
          </w:tcPr>
          <w:p w14:paraId="3F586632"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A clean, comfortable, friendly space</w:t>
            </w:r>
          </w:p>
        </w:tc>
        <w:tc>
          <w:tcPr>
            <w:tcW w:w="960" w:type="dxa"/>
            <w:tcBorders>
              <w:top w:val="nil"/>
              <w:bottom w:val="single" w:sz="4" w:space="0" w:color="BDD7EE"/>
              <w:right w:val="single" w:sz="4" w:space="0" w:color="BDD7EE"/>
            </w:tcBorders>
            <w:shd w:val="clear" w:color="auto" w:fill="E4EAD4" w:themeFill="accent3" w:themeFillTint="66"/>
            <w:hideMark/>
          </w:tcPr>
          <w:p w14:paraId="3D555DE9" w14:textId="721E8EA9"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40.6</w:t>
            </w:r>
            <w:r w:rsidR="00C1032D" w:rsidRPr="004148D9">
              <w:rPr>
                <w:rFonts w:ascii="Segoe UI Historic" w:eastAsia="Times New Roman" w:hAnsi="Segoe UI Historic" w:cs="Segoe UI Historic"/>
                <w:color w:val="023160" w:themeColor="accent1"/>
                <w:sz w:val="20"/>
                <w:szCs w:val="20"/>
              </w:rPr>
              <w:t>%</w:t>
            </w:r>
          </w:p>
        </w:tc>
      </w:tr>
      <w:tr w:rsidR="00D21F7B" w:rsidRPr="00D21F7B" w14:paraId="1BDC20AA" w14:textId="77777777" w:rsidTr="004148D9">
        <w:trPr>
          <w:trHeight w:val="290"/>
          <w:jc w:val="center"/>
        </w:trPr>
        <w:tc>
          <w:tcPr>
            <w:tcW w:w="5640" w:type="dxa"/>
            <w:tcBorders>
              <w:top w:val="nil"/>
              <w:left w:val="single" w:sz="4" w:space="0" w:color="BDD7EE"/>
              <w:bottom w:val="single" w:sz="4" w:space="0" w:color="BDD7EE"/>
            </w:tcBorders>
            <w:shd w:val="clear" w:color="auto" w:fill="E4EAD4" w:themeFill="accent3" w:themeFillTint="66"/>
            <w:hideMark/>
          </w:tcPr>
          <w:p w14:paraId="243AB478"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 xml:space="preserve">Developmentally- and age-appropriate activities </w:t>
            </w:r>
          </w:p>
        </w:tc>
        <w:tc>
          <w:tcPr>
            <w:tcW w:w="960" w:type="dxa"/>
            <w:tcBorders>
              <w:top w:val="nil"/>
              <w:bottom w:val="single" w:sz="4" w:space="0" w:color="BDD7EE"/>
              <w:right w:val="single" w:sz="4" w:space="0" w:color="BDD7EE"/>
            </w:tcBorders>
            <w:shd w:val="clear" w:color="auto" w:fill="E4EAD4" w:themeFill="accent3" w:themeFillTint="66"/>
            <w:hideMark/>
          </w:tcPr>
          <w:p w14:paraId="7B2A2BB8" w14:textId="1953CB41"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36.3</w:t>
            </w:r>
            <w:r w:rsidR="00C1032D" w:rsidRPr="004148D9">
              <w:rPr>
                <w:rFonts w:ascii="Segoe UI Historic" w:eastAsia="Times New Roman" w:hAnsi="Segoe UI Historic" w:cs="Segoe UI Historic"/>
                <w:color w:val="023160" w:themeColor="accent1"/>
                <w:sz w:val="20"/>
                <w:szCs w:val="20"/>
              </w:rPr>
              <w:t>%</w:t>
            </w:r>
          </w:p>
        </w:tc>
      </w:tr>
      <w:tr w:rsidR="00D21F7B" w:rsidRPr="00D21F7B" w14:paraId="299550AF" w14:textId="77777777" w:rsidTr="004148D9">
        <w:trPr>
          <w:trHeight w:val="290"/>
          <w:jc w:val="center"/>
        </w:trPr>
        <w:tc>
          <w:tcPr>
            <w:tcW w:w="5640" w:type="dxa"/>
            <w:tcBorders>
              <w:top w:val="nil"/>
              <w:left w:val="single" w:sz="4" w:space="0" w:color="BDD7EE"/>
              <w:bottom w:val="single" w:sz="4" w:space="0" w:color="BDD7EE"/>
            </w:tcBorders>
            <w:shd w:val="clear" w:color="auto" w:fill="E4EAD4" w:themeFill="accent3" w:themeFillTint="66"/>
            <w:hideMark/>
          </w:tcPr>
          <w:p w14:paraId="66DDE61C"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Staff training and education</w:t>
            </w:r>
          </w:p>
        </w:tc>
        <w:tc>
          <w:tcPr>
            <w:tcW w:w="960" w:type="dxa"/>
            <w:tcBorders>
              <w:top w:val="nil"/>
              <w:bottom w:val="single" w:sz="4" w:space="0" w:color="BDD7EE"/>
              <w:right w:val="single" w:sz="4" w:space="0" w:color="BDD7EE"/>
            </w:tcBorders>
            <w:shd w:val="clear" w:color="auto" w:fill="E4EAD4" w:themeFill="accent3" w:themeFillTint="66"/>
            <w:hideMark/>
          </w:tcPr>
          <w:p w14:paraId="69D19D88" w14:textId="3EA938C8"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32.7</w:t>
            </w:r>
            <w:r w:rsidR="00C1032D" w:rsidRPr="004148D9">
              <w:rPr>
                <w:rFonts w:ascii="Segoe UI Historic" w:eastAsia="Times New Roman" w:hAnsi="Segoe UI Historic" w:cs="Segoe UI Historic"/>
                <w:color w:val="023160" w:themeColor="accent1"/>
                <w:sz w:val="20"/>
                <w:szCs w:val="20"/>
              </w:rPr>
              <w:t>%</w:t>
            </w:r>
          </w:p>
        </w:tc>
      </w:tr>
      <w:tr w:rsidR="00D21F7B" w:rsidRPr="00D21F7B" w14:paraId="1AD1CA7E"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60452117"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Program cost</w:t>
            </w:r>
          </w:p>
        </w:tc>
        <w:tc>
          <w:tcPr>
            <w:tcW w:w="960" w:type="dxa"/>
            <w:tcBorders>
              <w:top w:val="nil"/>
              <w:bottom w:val="single" w:sz="4" w:space="0" w:color="BDD7EE"/>
              <w:right w:val="single" w:sz="4" w:space="0" w:color="BDD7EE"/>
            </w:tcBorders>
            <w:shd w:val="clear" w:color="auto" w:fill="auto"/>
            <w:hideMark/>
          </w:tcPr>
          <w:p w14:paraId="57134F30" w14:textId="7CF42506"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24.7</w:t>
            </w:r>
            <w:r w:rsidR="00C1032D" w:rsidRPr="004148D9">
              <w:rPr>
                <w:rFonts w:ascii="Segoe UI Historic" w:eastAsia="Times New Roman" w:hAnsi="Segoe UI Historic" w:cs="Segoe UI Historic"/>
                <w:color w:val="023160" w:themeColor="accent1"/>
                <w:sz w:val="20"/>
                <w:szCs w:val="20"/>
              </w:rPr>
              <w:t>%</w:t>
            </w:r>
          </w:p>
        </w:tc>
      </w:tr>
      <w:tr w:rsidR="00D21F7B" w:rsidRPr="00D21F7B" w14:paraId="7B097C09" w14:textId="77777777" w:rsidTr="00C1032D">
        <w:trPr>
          <w:trHeight w:val="280"/>
          <w:jc w:val="center"/>
        </w:trPr>
        <w:tc>
          <w:tcPr>
            <w:tcW w:w="5640" w:type="dxa"/>
            <w:tcBorders>
              <w:top w:val="nil"/>
              <w:left w:val="single" w:sz="4" w:space="0" w:color="BDD7EE"/>
              <w:bottom w:val="single" w:sz="4" w:space="0" w:color="BDD7EE"/>
            </w:tcBorders>
            <w:shd w:val="clear" w:color="auto" w:fill="auto"/>
            <w:hideMark/>
          </w:tcPr>
          <w:p w14:paraId="7D520662"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Having the same person take care of my child regularly</w:t>
            </w:r>
          </w:p>
        </w:tc>
        <w:tc>
          <w:tcPr>
            <w:tcW w:w="960" w:type="dxa"/>
            <w:tcBorders>
              <w:top w:val="nil"/>
              <w:bottom w:val="single" w:sz="4" w:space="0" w:color="BDD7EE"/>
              <w:right w:val="single" w:sz="4" w:space="0" w:color="BDD7EE"/>
            </w:tcBorders>
            <w:shd w:val="clear" w:color="auto" w:fill="auto"/>
            <w:hideMark/>
          </w:tcPr>
          <w:p w14:paraId="4ECBC9CC" w14:textId="3D3D4540"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22.3</w:t>
            </w:r>
            <w:r w:rsidR="00C1032D" w:rsidRPr="004148D9">
              <w:rPr>
                <w:rFonts w:ascii="Segoe UI Historic" w:eastAsia="Times New Roman" w:hAnsi="Segoe UI Historic" w:cs="Segoe UI Historic"/>
                <w:color w:val="023160" w:themeColor="accent1"/>
                <w:sz w:val="20"/>
                <w:szCs w:val="20"/>
              </w:rPr>
              <w:t>%</w:t>
            </w:r>
          </w:p>
        </w:tc>
      </w:tr>
      <w:tr w:rsidR="00D21F7B" w:rsidRPr="00D21F7B" w14:paraId="0207661A"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35E858CF"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Regular communication with families by program staff</w:t>
            </w:r>
          </w:p>
        </w:tc>
        <w:tc>
          <w:tcPr>
            <w:tcW w:w="960" w:type="dxa"/>
            <w:tcBorders>
              <w:top w:val="nil"/>
              <w:bottom w:val="single" w:sz="4" w:space="0" w:color="BDD7EE"/>
              <w:right w:val="single" w:sz="4" w:space="0" w:color="BDD7EE"/>
            </w:tcBorders>
            <w:shd w:val="clear" w:color="auto" w:fill="auto"/>
            <w:hideMark/>
          </w:tcPr>
          <w:p w14:paraId="2DA3DAA3" w14:textId="72967BA4"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17.1</w:t>
            </w:r>
            <w:r w:rsidR="00C1032D" w:rsidRPr="004148D9">
              <w:rPr>
                <w:rFonts w:ascii="Segoe UI Historic" w:eastAsia="Times New Roman" w:hAnsi="Segoe UI Historic" w:cs="Segoe UI Historic"/>
                <w:color w:val="023160" w:themeColor="accent1"/>
                <w:sz w:val="20"/>
                <w:szCs w:val="20"/>
              </w:rPr>
              <w:t>%</w:t>
            </w:r>
          </w:p>
        </w:tc>
      </w:tr>
      <w:tr w:rsidR="00D21F7B" w:rsidRPr="00D21F7B" w14:paraId="63045CA6" w14:textId="77777777" w:rsidTr="00C1032D">
        <w:trPr>
          <w:trHeight w:val="310"/>
          <w:jc w:val="center"/>
        </w:trPr>
        <w:tc>
          <w:tcPr>
            <w:tcW w:w="5640" w:type="dxa"/>
            <w:tcBorders>
              <w:top w:val="nil"/>
              <w:left w:val="single" w:sz="4" w:space="0" w:color="BDD7EE"/>
              <w:bottom w:val="single" w:sz="4" w:space="0" w:color="BDD7EE"/>
            </w:tcBorders>
            <w:shd w:val="clear" w:color="auto" w:fill="auto"/>
            <w:hideMark/>
          </w:tcPr>
          <w:p w14:paraId="70E4A079"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lastRenderedPageBreak/>
              <w:t>Indoor/Outdoor space for movement and play</w:t>
            </w:r>
          </w:p>
        </w:tc>
        <w:tc>
          <w:tcPr>
            <w:tcW w:w="960" w:type="dxa"/>
            <w:tcBorders>
              <w:top w:val="nil"/>
              <w:bottom w:val="single" w:sz="4" w:space="0" w:color="BDD7EE"/>
              <w:right w:val="single" w:sz="4" w:space="0" w:color="BDD7EE"/>
            </w:tcBorders>
            <w:shd w:val="clear" w:color="auto" w:fill="auto"/>
            <w:hideMark/>
          </w:tcPr>
          <w:p w14:paraId="0DED4889" w14:textId="12124927"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16.7</w:t>
            </w:r>
            <w:r w:rsidR="00C1032D" w:rsidRPr="004148D9">
              <w:rPr>
                <w:rFonts w:ascii="Segoe UI Historic" w:eastAsia="Times New Roman" w:hAnsi="Segoe UI Historic" w:cs="Segoe UI Historic"/>
                <w:color w:val="023160" w:themeColor="accent1"/>
                <w:sz w:val="20"/>
                <w:szCs w:val="20"/>
              </w:rPr>
              <w:t>%</w:t>
            </w:r>
          </w:p>
        </w:tc>
      </w:tr>
      <w:tr w:rsidR="00D21F7B" w:rsidRPr="00D21F7B" w14:paraId="517DD1FD"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396344F1"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Licensed facility (n = 251)</w:t>
            </w:r>
          </w:p>
        </w:tc>
        <w:tc>
          <w:tcPr>
            <w:tcW w:w="960" w:type="dxa"/>
            <w:tcBorders>
              <w:top w:val="nil"/>
              <w:bottom w:val="single" w:sz="4" w:space="0" w:color="BDD7EE"/>
              <w:right w:val="single" w:sz="4" w:space="0" w:color="BDD7EE"/>
            </w:tcBorders>
            <w:shd w:val="clear" w:color="auto" w:fill="auto"/>
            <w:hideMark/>
          </w:tcPr>
          <w:p w14:paraId="305895F6" w14:textId="3732DF36"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15.5</w:t>
            </w:r>
            <w:r w:rsidR="00C1032D" w:rsidRPr="004148D9">
              <w:rPr>
                <w:rFonts w:ascii="Segoe UI Historic" w:eastAsia="Times New Roman" w:hAnsi="Segoe UI Historic" w:cs="Segoe UI Historic"/>
                <w:color w:val="023160" w:themeColor="accent1"/>
                <w:sz w:val="20"/>
                <w:szCs w:val="20"/>
              </w:rPr>
              <w:t>%</w:t>
            </w:r>
          </w:p>
        </w:tc>
      </w:tr>
      <w:tr w:rsidR="00D21F7B" w:rsidRPr="00D21F7B" w14:paraId="5C7CDBCE"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62EDA5A8"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 xml:space="preserve">Small ratio of children to caregiver/teacher </w:t>
            </w:r>
          </w:p>
        </w:tc>
        <w:tc>
          <w:tcPr>
            <w:tcW w:w="960" w:type="dxa"/>
            <w:tcBorders>
              <w:top w:val="nil"/>
              <w:bottom w:val="single" w:sz="4" w:space="0" w:color="BDD7EE"/>
              <w:right w:val="single" w:sz="4" w:space="0" w:color="BDD7EE"/>
            </w:tcBorders>
            <w:shd w:val="clear" w:color="auto" w:fill="auto"/>
            <w:hideMark/>
          </w:tcPr>
          <w:p w14:paraId="51F91A90" w14:textId="3A3FD106"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12.7</w:t>
            </w:r>
            <w:r w:rsidR="00C1032D" w:rsidRPr="004148D9">
              <w:rPr>
                <w:rFonts w:ascii="Segoe UI Historic" w:eastAsia="Times New Roman" w:hAnsi="Segoe UI Historic" w:cs="Segoe UI Historic"/>
                <w:color w:val="023160" w:themeColor="accent1"/>
                <w:sz w:val="20"/>
                <w:szCs w:val="20"/>
              </w:rPr>
              <w:t>%</w:t>
            </w:r>
          </w:p>
        </w:tc>
      </w:tr>
      <w:tr w:rsidR="00D21F7B" w:rsidRPr="00D21F7B" w14:paraId="0896E89B"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3D095157"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 xml:space="preserve">Healthy meals and/or snacks provided </w:t>
            </w:r>
          </w:p>
        </w:tc>
        <w:tc>
          <w:tcPr>
            <w:tcW w:w="960" w:type="dxa"/>
            <w:tcBorders>
              <w:top w:val="nil"/>
              <w:bottom w:val="single" w:sz="4" w:space="0" w:color="BDD7EE"/>
              <w:right w:val="single" w:sz="4" w:space="0" w:color="BDD7EE"/>
            </w:tcBorders>
            <w:shd w:val="clear" w:color="auto" w:fill="auto"/>
            <w:hideMark/>
          </w:tcPr>
          <w:p w14:paraId="298258D7" w14:textId="3D4294BE"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10.4</w:t>
            </w:r>
            <w:r w:rsidR="00C1032D" w:rsidRPr="004148D9">
              <w:rPr>
                <w:rFonts w:ascii="Segoe UI Historic" w:eastAsia="Times New Roman" w:hAnsi="Segoe UI Historic" w:cs="Segoe UI Historic"/>
                <w:color w:val="023160" w:themeColor="accent1"/>
                <w:sz w:val="20"/>
                <w:szCs w:val="20"/>
              </w:rPr>
              <w:t>%</w:t>
            </w:r>
          </w:p>
        </w:tc>
      </w:tr>
      <w:tr w:rsidR="00D21F7B" w:rsidRPr="00D21F7B" w14:paraId="4FB41318"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20663423"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 xml:space="preserve">Staff actively smile, listen, and talk to children  </w:t>
            </w:r>
          </w:p>
        </w:tc>
        <w:tc>
          <w:tcPr>
            <w:tcW w:w="960" w:type="dxa"/>
            <w:tcBorders>
              <w:top w:val="nil"/>
              <w:bottom w:val="single" w:sz="4" w:space="0" w:color="BDD7EE"/>
              <w:right w:val="single" w:sz="4" w:space="0" w:color="BDD7EE"/>
            </w:tcBorders>
            <w:shd w:val="clear" w:color="auto" w:fill="auto"/>
            <w:hideMark/>
          </w:tcPr>
          <w:p w14:paraId="0BEAF48A" w14:textId="3E511464"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10</w:t>
            </w:r>
            <w:r w:rsidR="00C1032D" w:rsidRPr="004148D9">
              <w:rPr>
                <w:rFonts w:ascii="Segoe UI Historic" w:eastAsia="Times New Roman" w:hAnsi="Segoe UI Historic" w:cs="Segoe UI Historic"/>
                <w:color w:val="023160" w:themeColor="accent1"/>
                <w:sz w:val="20"/>
                <w:szCs w:val="20"/>
              </w:rPr>
              <w:t>%</w:t>
            </w:r>
          </w:p>
        </w:tc>
      </w:tr>
      <w:tr w:rsidR="00D21F7B" w:rsidRPr="00D21F7B" w14:paraId="4A4F9C25" w14:textId="77777777" w:rsidTr="00C1032D">
        <w:trPr>
          <w:trHeight w:val="251"/>
          <w:jc w:val="center"/>
        </w:trPr>
        <w:tc>
          <w:tcPr>
            <w:tcW w:w="5640" w:type="dxa"/>
            <w:tcBorders>
              <w:top w:val="nil"/>
              <w:left w:val="single" w:sz="4" w:space="0" w:color="BDD7EE"/>
              <w:bottom w:val="single" w:sz="4" w:space="0" w:color="BDD7EE"/>
            </w:tcBorders>
            <w:shd w:val="clear" w:color="auto" w:fill="auto"/>
            <w:hideMark/>
          </w:tcPr>
          <w:p w14:paraId="4A4D6C11"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Staff who share my child’s home language and culture</w:t>
            </w:r>
          </w:p>
        </w:tc>
        <w:tc>
          <w:tcPr>
            <w:tcW w:w="960" w:type="dxa"/>
            <w:tcBorders>
              <w:top w:val="nil"/>
              <w:bottom w:val="single" w:sz="4" w:space="0" w:color="BDD7EE"/>
              <w:right w:val="single" w:sz="4" w:space="0" w:color="BDD7EE"/>
            </w:tcBorders>
            <w:shd w:val="clear" w:color="auto" w:fill="auto"/>
            <w:hideMark/>
          </w:tcPr>
          <w:p w14:paraId="173794AE" w14:textId="4788123A"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9.2</w:t>
            </w:r>
            <w:r w:rsidR="00C1032D" w:rsidRPr="004148D9">
              <w:rPr>
                <w:rFonts w:ascii="Segoe UI Historic" w:eastAsia="Times New Roman" w:hAnsi="Segoe UI Historic" w:cs="Segoe UI Historic"/>
                <w:color w:val="023160" w:themeColor="accent1"/>
                <w:sz w:val="20"/>
                <w:szCs w:val="20"/>
              </w:rPr>
              <w:t>%</w:t>
            </w:r>
          </w:p>
        </w:tc>
      </w:tr>
      <w:tr w:rsidR="00D21F7B" w:rsidRPr="00D21F7B" w14:paraId="7D99706E"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6B261579"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 xml:space="preserve">Balancing program schedule with my work schedule </w:t>
            </w:r>
          </w:p>
        </w:tc>
        <w:tc>
          <w:tcPr>
            <w:tcW w:w="960" w:type="dxa"/>
            <w:tcBorders>
              <w:top w:val="nil"/>
              <w:bottom w:val="single" w:sz="4" w:space="0" w:color="BDD7EE"/>
              <w:right w:val="single" w:sz="4" w:space="0" w:color="BDD7EE"/>
            </w:tcBorders>
            <w:shd w:val="clear" w:color="auto" w:fill="auto"/>
            <w:hideMark/>
          </w:tcPr>
          <w:p w14:paraId="2F12C196" w14:textId="4A300300"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8.4</w:t>
            </w:r>
            <w:r w:rsidR="00C1032D" w:rsidRPr="004148D9">
              <w:rPr>
                <w:rFonts w:ascii="Segoe UI Historic" w:eastAsia="Times New Roman" w:hAnsi="Segoe UI Historic" w:cs="Segoe UI Historic"/>
                <w:color w:val="023160" w:themeColor="accent1"/>
                <w:sz w:val="20"/>
                <w:szCs w:val="20"/>
              </w:rPr>
              <w:t>%</w:t>
            </w:r>
          </w:p>
        </w:tc>
      </w:tr>
      <w:tr w:rsidR="00D21F7B" w:rsidRPr="00D21F7B" w14:paraId="6837D792"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027B1D1B"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STAR rating (indicates quality of care)</w:t>
            </w:r>
          </w:p>
        </w:tc>
        <w:tc>
          <w:tcPr>
            <w:tcW w:w="960" w:type="dxa"/>
            <w:tcBorders>
              <w:top w:val="nil"/>
              <w:bottom w:val="single" w:sz="4" w:space="0" w:color="BDD7EE"/>
              <w:right w:val="single" w:sz="4" w:space="0" w:color="BDD7EE"/>
            </w:tcBorders>
            <w:shd w:val="clear" w:color="auto" w:fill="auto"/>
            <w:hideMark/>
          </w:tcPr>
          <w:p w14:paraId="48185313" w14:textId="2EEFFF3A"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5.6</w:t>
            </w:r>
            <w:r w:rsidR="00C1032D" w:rsidRPr="004148D9">
              <w:rPr>
                <w:rFonts w:ascii="Segoe UI Historic" w:eastAsia="Times New Roman" w:hAnsi="Segoe UI Historic" w:cs="Segoe UI Historic"/>
                <w:color w:val="023160" w:themeColor="accent1"/>
                <w:sz w:val="20"/>
                <w:szCs w:val="20"/>
              </w:rPr>
              <w:t>%</w:t>
            </w:r>
          </w:p>
        </w:tc>
      </w:tr>
      <w:tr w:rsidR="00D21F7B" w:rsidRPr="00D21F7B" w14:paraId="3FC6D2DD"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4155DA73"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Program located close to where I live</w:t>
            </w:r>
          </w:p>
        </w:tc>
        <w:tc>
          <w:tcPr>
            <w:tcW w:w="960" w:type="dxa"/>
            <w:tcBorders>
              <w:top w:val="nil"/>
              <w:bottom w:val="single" w:sz="4" w:space="0" w:color="BDD7EE"/>
              <w:right w:val="single" w:sz="4" w:space="0" w:color="BDD7EE"/>
            </w:tcBorders>
            <w:shd w:val="clear" w:color="auto" w:fill="auto"/>
            <w:hideMark/>
          </w:tcPr>
          <w:p w14:paraId="15AA4286" w14:textId="481F20F2"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3.6</w:t>
            </w:r>
            <w:r w:rsidR="00C1032D" w:rsidRPr="004148D9">
              <w:rPr>
                <w:rFonts w:ascii="Segoe UI Historic" w:eastAsia="Times New Roman" w:hAnsi="Segoe UI Historic" w:cs="Segoe UI Historic"/>
                <w:color w:val="023160" w:themeColor="accent1"/>
                <w:sz w:val="20"/>
                <w:szCs w:val="20"/>
              </w:rPr>
              <w:t>%</w:t>
            </w:r>
          </w:p>
        </w:tc>
      </w:tr>
      <w:tr w:rsidR="00D21F7B" w:rsidRPr="00D21F7B" w14:paraId="2330239A"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49944D5D"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Transportation to/from program</w:t>
            </w:r>
          </w:p>
        </w:tc>
        <w:tc>
          <w:tcPr>
            <w:tcW w:w="960" w:type="dxa"/>
            <w:tcBorders>
              <w:top w:val="nil"/>
              <w:bottom w:val="single" w:sz="4" w:space="0" w:color="BDD7EE"/>
              <w:right w:val="single" w:sz="4" w:space="0" w:color="BDD7EE"/>
            </w:tcBorders>
            <w:shd w:val="clear" w:color="auto" w:fill="auto"/>
            <w:hideMark/>
          </w:tcPr>
          <w:p w14:paraId="5968C3E6" w14:textId="6D3FCBB0"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3.2</w:t>
            </w:r>
            <w:r w:rsidR="00C1032D" w:rsidRPr="004148D9">
              <w:rPr>
                <w:rFonts w:ascii="Segoe UI Historic" w:eastAsia="Times New Roman" w:hAnsi="Segoe UI Historic" w:cs="Segoe UI Historic"/>
                <w:color w:val="023160" w:themeColor="accent1"/>
                <w:sz w:val="20"/>
                <w:szCs w:val="20"/>
              </w:rPr>
              <w:t>%</w:t>
            </w:r>
          </w:p>
        </w:tc>
      </w:tr>
      <w:tr w:rsidR="00D21F7B" w:rsidRPr="00D21F7B" w14:paraId="59D7E098" w14:textId="77777777" w:rsidTr="00C1032D">
        <w:trPr>
          <w:trHeight w:val="290"/>
          <w:jc w:val="center"/>
        </w:trPr>
        <w:tc>
          <w:tcPr>
            <w:tcW w:w="5640" w:type="dxa"/>
            <w:tcBorders>
              <w:top w:val="nil"/>
              <w:left w:val="single" w:sz="4" w:space="0" w:color="BDD7EE"/>
              <w:bottom w:val="single" w:sz="4" w:space="0" w:color="BDD7EE"/>
            </w:tcBorders>
            <w:shd w:val="clear" w:color="auto" w:fill="auto"/>
            <w:hideMark/>
          </w:tcPr>
          <w:p w14:paraId="08D284A5" w14:textId="77777777" w:rsidR="00D21F7B" w:rsidRPr="004148D9" w:rsidRDefault="00D21F7B" w:rsidP="00D21F7B">
            <w:pPr>
              <w:spacing w:after="0" w:line="240" w:lineRule="auto"/>
              <w:rPr>
                <w:rFonts w:ascii="Segoe UI Historic" w:eastAsia="Times New Roman" w:hAnsi="Segoe UI Historic" w:cs="Segoe UI Historic"/>
                <w:b/>
                <w:color w:val="023160" w:themeColor="accent1"/>
                <w:sz w:val="20"/>
                <w:szCs w:val="20"/>
              </w:rPr>
            </w:pPr>
            <w:r w:rsidRPr="004148D9">
              <w:rPr>
                <w:rFonts w:ascii="Segoe UI Historic" w:eastAsia="Times New Roman" w:hAnsi="Segoe UI Historic" w:cs="Segoe UI Historic"/>
                <w:b/>
                <w:color w:val="023160" w:themeColor="accent1"/>
                <w:sz w:val="20"/>
                <w:szCs w:val="20"/>
              </w:rPr>
              <w:t>Program located close to where I work</w:t>
            </w:r>
          </w:p>
        </w:tc>
        <w:tc>
          <w:tcPr>
            <w:tcW w:w="960" w:type="dxa"/>
            <w:tcBorders>
              <w:top w:val="nil"/>
              <w:bottom w:val="single" w:sz="4" w:space="0" w:color="BDD7EE"/>
              <w:right w:val="single" w:sz="4" w:space="0" w:color="BDD7EE"/>
            </w:tcBorders>
            <w:shd w:val="clear" w:color="auto" w:fill="auto"/>
            <w:hideMark/>
          </w:tcPr>
          <w:p w14:paraId="0F375C2D" w14:textId="43760EBB" w:rsidR="00D21F7B" w:rsidRPr="004148D9" w:rsidRDefault="00D21F7B" w:rsidP="00D21F7B">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1.6</w:t>
            </w:r>
            <w:r w:rsidR="00C1032D" w:rsidRPr="004148D9">
              <w:rPr>
                <w:rFonts w:ascii="Segoe UI Historic" w:eastAsia="Times New Roman" w:hAnsi="Segoe UI Historic" w:cs="Segoe UI Historic"/>
                <w:color w:val="023160" w:themeColor="accent1"/>
                <w:sz w:val="20"/>
                <w:szCs w:val="20"/>
              </w:rPr>
              <w:t>%</w:t>
            </w:r>
          </w:p>
        </w:tc>
      </w:tr>
    </w:tbl>
    <w:p w14:paraId="31029A6F" w14:textId="77777777" w:rsidR="00700E69" w:rsidRDefault="00700E69" w:rsidP="00700E69">
      <w:pPr>
        <w:spacing w:after="0"/>
      </w:pPr>
      <w:bookmarkStart w:id="39" w:name="_Toc47076324"/>
      <w:bookmarkStart w:id="40" w:name="_Toc47085323"/>
      <w:bookmarkStart w:id="41" w:name="_Toc47085463"/>
      <w:bookmarkStart w:id="42" w:name="_Toc47087019"/>
      <w:bookmarkStart w:id="43" w:name="_Toc47101431"/>
      <w:bookmarkStart w:id="44" w:name="_Toc47101691"/>
      <w:bookmarkStart w:id="45" w:name="_Toc47432286"/>
    </w:p>
    <w:p w14:paraId="5843FD50" w14:textId="395BA4F7" w:rsidR="00C1496B" w:rsidRDefault="00700E69" w:rsidP="007532DF">
      <w:pPr>
        <w:pStyle w:val="PREReportNarrativeStyle"/>
        <w:spacing w:after="0"/>
      </w:pPr>
      <w:r w:rsidRPr="00632DF6">
        <w:rPr>
          <w:rStyle w:val="PREReportNarrativeStyleChar"/>
          <w:b/>
          <w:bCs/>
          <w:color w:val="023160" w:themeColor="accent1"/>
        </w:rPr>
        <w:t xml:space="preserve">Program cost emerged as the primary barrier to securing child care </w:t>
      </w:r>
      <w:r>
        <w:rPr>
          <w:rStyle w:val="PREReportNarrativeStyleChar"/>
        </w:rPr>
        <w:t xml:space="preserve">- the top </w:t>
      </w:r>
      <w:r w:rsidR="007532DF">
        <w:rPr>
          <w:rStyle w:val="PREReportNarrativeStyleChar"/>
        </w:rPr>
        <w:t>8</w:t>
      </w:r>
      <w:r>
        <w:rPr>
          <w:rStyle w:val="PREReportNarrativeStyleChar"/>
        </w:rPr>
        <w:t xml:space="preserve"> reported barriers are listed below in Table </w:t>
      </w:r>
      <w:r w:rsidR="00D33F82">
        <w:rPr>
          <w:rStyle w:val="PREReportNarrativeStyleChar"/>
        </w:rPr>
        <w:t>12</w:t>
      </w:r>
      <w:r w:rsidRPr="00700E69">
        <w:rPr>
          <w:rStyle w:val="PREReportNarrativeStyleChar"/>
        </w:rPr>
        <w:t>. Parents described issues with limited a</w:t>
      </w:r>
      <w:r w:rsidRPr="00700E69">
        <w:t>ffordable</w:t>
      </w:r>
      <w:r>
        <w:t xml:space="preserve"> care options, with multiple parents commenting it was more financially feasible to stay at home and care for their child than to work and pay for care. Several families also noted that they feel stuck as they do not qualify for low income </w:t>
      </w:r>
      <w:r w:rsidR="007532DF">
        <w:t>assistance but</w:t>
      </w:r>
      <w:r>
        <w:t xml:space="preserve"> cannot afford expensive care options. </w:t>
      </w:r>
    </w:p>
    <w:p w14:paraId="690945B6" w14:textId="77777777" w:rsidR="00C1496B" w:rsidRDefault="00C1496B" w:rsidP="007532DF">
      <w:pPr>
        <w:pStyle w:val="PREReportNarrativeStyle"/>
        <w:spacing w:after="0"/>
      </w:pPr>
    </w:p>
    <w:p w14:paraId="153A4F4A" w14:textId="45CB013B" w:rsidR="00D31177" w:rsidRDefault="00700E69" w:rsidP="007532DF">
      <w:pPr>
        <w:pStyle w:val="PREReportNarrativeStyle"/>
        <w:spacing w:after="0"/>
        <w:rPr>
          <w:rStyle w:val="PREReportNarrativeStyleChar"/>
        </w:rPr>
      </w:pPr>
      <w:r>
        <w:t xml:space="preserve">Limited </w:t>
      </w:r>
      <w:r w:rsidR="00A16878">
        <w:t>available spots in a program</w:t>
      </w:r>
      <w:r>
        <w:t xml:space="preserve"> was another barrier </w:t>
      </w:r>
      <w:r w:rsidRPr="007532DF">
        <w:t>that came up repeatedly in the data, with parents indicating an overall lack of</w:t>
      </w:r>
      <w:r w:rsidR="007532DF" w:rsidRPr="007532DF">
        <w:t xml:space="preserve"> </w:t>
      </w:r>
      <w:r w:rsidR="007532DF">
        <w:t xml:space="preserve">program slots </w:t>
      </w:r>
      <w:r w:rsidRPr="007532DF">
        <w:t xml:space="preserve">and challenges </w:t>
      </w:r>
      <w:r w:rsidR="00A95072">
        <w:t xml:space="preserve">with </w:t>
      </w:r>
      <w:r w:rsidRPr="007532DF">
        <w:t xml:space="preserve">being waitlisted for extensive periods of time. </w:t>
      </w:r>
      <w:r w:rsidR="007532DF" w:rsidRPr="007532DF">
        <w:t>Th</w:t>
      </w:r>
      <w:r w:rsidR="00A95072">
        <w:t>ese</w:t>
      </w:r>
      <w:r w:rsidR="007532DF" w:rsidRPr="007532DF">
        <w:t xml:space="preserve"> barriers</w:t>
      </w:r>
      <w:r w:rsidR="00A95072">
        <w:t xml:space="preserve"> related to affordability and availability</w:t>
      </w:r>
      <w:r w:rsidR="007532DF" w:rsidRPr="007532DF">
        <w:t xml:space="preserve"> are interconnected, as one parent stated: “</w:t>
      </w:r>
      <w:r w:rsidR="00D31177" w:rsidRPr="007532DF">
        <w:t>I don't have a job because no one can watch my child, I can't afford child care because I don't have a job</w:t>
      </w:r>
      <w:r w:rsidR="007532DF" w:rsidRPr="007532DF">
        <w:rPr>
          <w:rStyle w:val="PREReportNarrativeStyleChar"/>
        </w:rPr>
        <w:t xml:space="preserve">”. Parents also remarked on the need for flexible </w:t>
      </w:r>
      <w:r w:rsidR="007532DF">
        <w:rPr>
          <w:rStyle w:val="PREReportNarrativeStyleChar"/>
        </w:rPr>
        <w:t>scheduling</w:t>
      </w:r>
      <w:r w:rsidR="007532DF" w:rsidRPr="007532DF">
        <w:rPr>
          <w:rStyle w:val="PREReportNarrativeStyleChar"/>
        </w:rPr>
        <w:t xml:space="preserve">, with some parents only working part-time and seeking part-time care or parents needing full-day care so they can pick up their child after work. </w:t>
      </w:r>
    </w:p>
    <w:p w14:paraId="696525D6" w14:textId="77777777" w:rsidR="00C1496B" w:rsidRPr="007532DF" w:rsidRDefault="00C1496B" w:rsidP="007532DF">
      <w:pPr>
        <w:pStyle w:val="PREReportNarrativeStyle"/>
        <w:spacing w:after="0"/>
        <w:rPr>
          <w:rStyle w:val="PREReportNarrativeStyleChar"/>
        </w:rPr>
      </w:pPr>
    </w:p>
    <w:p w14:paraId="79008C7E" w14:textId="3ABB7A5E" w:rsidR="00D31177" w:rsidRPr="007532DF" w:rsidRDefault="007532DF" w:rsidP="007532DF">
      <w:pPr>
        <w:pStyle w:val="Heading5"/>
        <w:spacing w:after="0"/>
        <w:jc w:val="center"/>
        <w:rPr>
          <w:rStyle w:val="PREReportNarrativeStyleChar"/>
          <w:i/>
          <w:iCs/>
          <w:color w:val="023160" w:themeColor="accent1"/>
          <w:sz w:val="18"/>
          <w:szCs w:val="18"/>
        </w:rPr>
      </w:pPr>
      <w:bookmarkStart w:id="46" w:name="_Toc52866051"/>
      <w:r w:rsidRPr="00403EFF">
        <w:rPr>
          <w:rStyle w:val="Heading3Char"/>
          <w:rFonts w:eastAsiaTheme="minorHAnsi"/>
          <w:b w:val="0"/>
          <w:bCs w:val="0"/>
          <w:i/>
          <w:iCs/>
          <w:noProof w:val="0"/>
          <w:spacing w:val="0"/>
          <w:sz w:val="18"/>
          <w:szCs w:val="18"/>
          <w:lang w:eastAsia="en-US"/>
        </w:rPr>
        <w:t xml:space="preserve">Table </w:t>
      </w:r>
      <w:r w:rsidR="00D33F82">
        <w:rPr>
          <w:rStyle w:val="Heading3Char"/>
          <w:rFonts w:eastAsiaTheme="minorHAnsi"/>
          <w:b w:val="0"/>
          <w:bCs w:val="0"/>
          <w:i/>
          <w:iCs/>
          <w:noProof w:val="0"/>
          <w:spacing w:val="0"/>
          <w:sz w:val="18"/>
          <w:szCs w:val="18"/>
          <w:lang w:eastAsia="en-US"/>
        </w:rPr>
        <w:t>12</w:t>
      </w:r>
      <w:r w:rsidRPr="00403EFF">
        <w:rPr>
          <w:rStyle w:val="Heading3Char"/>
          <w:rFonts w:eastAsiaTheme="minorHAnsi"/>
          <w:b w:val="0"/>
          <w:bCs w:val="0"/>
          <w:i/>
          <w:iCs/>
          <w:noProof w:val="0"/>
          <w:spacing w:val="0"/>
          <w:sz w:val="18"/>
          <w:szCs w:val="18"/>
          <w:lang w:eastAsia="en-US"/>
        </w:rPr>
        <w:t xml:space="preserve">. </w:t>
      </w:r>
      <w:r>
        <w:rPr>
          <w:rStyle w:val="Heading3Char"/>
          <w:rFonts w:eastAsiaTheme="minorHAnsi"/>
          <w:b w:val="0"/>
          <w:bCs w:val="0"/>
          <w:i/>
          <w:iCs/>
          <w:noProof w:val="0"/>
          <w:spacing w:val="0"/>
          <w:sz w:val="18"/>
          <w:szCs w:val="18"/>
          <w:lang w:eastAsia="en-US"/>
        </w:rPr>
        <w:t>Top reported barriers to securing child care (n =151)</w:t>
      </w:r>
      <w:bookmarkEnd w:id="46"/>
    </w:p>
    <w:tbl>
      <w:tblPr>
        <w:tblStyle w:val="ListTable3-Accent5"/>
        <w:tblW w:w="0" w:type="auto"/>
        <w:tblLook w:val="04A0" w:firstRow="1" w:lastRow="0" w:firstColumn="1" w:lastColumn="0" w:noHBand="0" w:noVBand="1"/>
      </w:tblPr>
      <w:tblGrid>
        <w:gridCol w:w="3235"/>
        <w:gridCol w:w="540"/>
        <w:gridCol w:w="5575"/>
      </w:tblGrid>
      <w:tr w:rsidR="00D31177" w14:paraId="50949B58" w14:textId="77777777" w:rsidTr="002A78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35" w:type="dxa"/>
          </w:tcPr>
          <w:p w14:paraId="251AA9F9" w14:textId="77777777" w:rsidR="00D31177" w:rsidRDefault="00D31177" w:rsidP="00A95072">
            <w:pPr>
              <w:rPr>
                <w:rStyle w:val="PREReportNarrativeStyleChar"/>
              </w:rPr>
            </w:pPr>
          </w:p>
        </w:tc>
        <w:tc>
          <w:tcPr>
            <w:tcW w:w="540" w:type="dxa"/>
            <w:tcBorders>
              <w:bottom w:val="single" w:sz="4" w:space="0" w:color="BDD7EE" w:themeColor="accent5"/>
            </w:tcBorders>
          </w:tcPr>
          <w:p w14:paraId="0AF77407" w14:textId="77777777" w:rsidR="00D31177" w:rsidRDefault="00D31177" w:rsidP="00A95072">
            <w:pPr>
              <w:cnfStyle w:val="100000000000" w:firstRow="1" w:lastRow="0" w:firstColumn="0" w:lastColumn="0" w:oddVBand="0" w:evenVBand="0" w:oddHBand="0" w:evenHBand="0" w:firstRowFirstColumn="0" w:firstRowLastColumn="0" w:lastRowFirstColumn="0" w:lastRowLastColumn="0"/>
              <w:rPr>
                <w:rStyle w:val="PREReportNarrativeStyleChar"/>
              </w:rPr>
            </w:pPr>
            <w:r>
              <w:rPr>
                <w:rStyle w:val="PREReportNarrativeStyleChar"/>
              </w:rPr>
              <w:t>n</w:t>
            </w:r>
          </w:p>
        </w:tc>
        <w:tc>
          <w:tcPr>
            <w:tcW w:w="5575" w:type="dxa"/>
          </w:tcPr>
          <w:p w14:paraId="522AD75B" w14:textId="77777777" w:rsidR="00D31177" w:rsidRDefault="00D31177" w:rsidP="00A95072">
            <w:pPr>
              <w:cnfStyle w:val="100000000000" w:firstRow="1" w:lastRow="0" w:firstColumn="0" w:lastColumn="0" w:oddVBand="0" w:evenVBand="0" w:oddHBand="0" w:evenHBand="0" w:firstRowFirstColumn="0" w:firstRowLastColumn="0" w:lastRowFirstColumn="0" w:lastRowLastColumn="0"/>
              <w:rPr>
                <w:rStyle w:val="PREReportNarrativeStyleChar"/>
              </w:rPr>
            </w:pPr>
            <w:r>
              <w:rPr>
                <w:rStyle w:val="PREReportNarrativeStyleChar"/>
              </w:rPr>
              <w:t>Example Quotes</w:t>
            </w:r>
          </w:p>
        </w:tc>
      </w:tr>
      <w:tr w:rsidR="00D31177" w14:paraId="20BED74F" w14:textId="77777777" w:rsidTr="002A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right w:val="single" w:sz="4" w:space="0" w:color="BDD7EE" w:themeColor="accent5"/>
            </w:tcBorders>
          </w:tcPr>
          <w:p w14:paraId="70185E46" w14:textId="77777777" w:rsidR="00D31177" w:rsidRPr="00C1032D" w:rsidRDefault="00D31177" w:rsidP="00A95072">
            <w:pPr>
              <w:rPr>
                <w:rStyle w:val="PREReportNarrativeStyleChar"/>
              </w:rPr>
            </w:pPr>
            <w:r w:rsidRPr="00C1032D">
              <w:rPr>
                <w:rStyle w:val="PREReportNarrativeStyleChar"/>
              </w:rPr>
              <w:t xml:space="preserve">Limited affordable care </w:t>
            </w:r>
          </w:p>
        </w:tc>
        <w:tc>
          <w:tcPr>
            <w:tcW w:w="540" w:type="dxa"/>
            <w:tcBorders>
              <w:left w:val="single" w:sz="4" w:space="0" w:color="BDD7EE" w:themeColor="accent5"/>
              <w:right w:val="single" w:sz="4" w:space="0" w:color="BDD7EE" w:themeColor="accent5"/>
            </w:tcBorders>
          </w:tcPr>
          <w:p w14:paraId="71E5A56D" w14:textId="77777777" w:rsidR="00D31177" w:rsidRPr="002A78A9" w:rsidRDefault="00D31177" w:rsidP="00A95072">
            <w:pPr>
              <w:cnfStyle w:val="000000100000" w:firstRow="0" w:lastRow="0" w:firstColumn="0" w:lastColumn="0" w:oddVBand="0" w:evenVBand="0" w:oddHBand="1" w:evenHBand="0" w:firstRowFirstColumn="0" w:firstRowLastColumn="0" w:lastRowFirstColumn="0" w:lastRowLastColumn="0"/>
              <w:rPr>
                <w:rStyle w:val="PREReportNarrativeStyleChar"/>
                <w:b/>
                <w:bCs/>
              </w:rPr>
            </w:pPr>
            <w:r w:rsidRPr="002A78A9">
              <w:rPr>
                <w:rStyle w:val="PREReportNarrativeStyleChar"/>
                <w:b/>
                <w:bCs/>
                <w:sz w:val="22"/>
                <w:szCs w:val="22"/>
              </w:rPr>
              <w:t>74</w:t>
            </w:r>
          </w:p>
        </w:tc>
        <w:tc>
          <w:tcPr>
            <w:tcW w:w="5575" w:type="dxa"/>
            <w:tcBorders>
              <w:left w:val="single" w:sz="4" w:space="0" w:color="BDD7EE" w:themeColor="accent5"/>
            </w:tcBorders>
          </w:tcPr>
          <w:p w14:paraId="12084C7F" w14:textId="16D8D33B" w:rsidR="00D31177" w:rsidRPr="00C1032D" w:rsidRDefault="007532DF" w:rsidP="00A95072">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w:t>
            </w:r>
            <w:r w:rsidR="00D31177" w:rsidRPr="00C1032D">
              <w:rPr>
                <w:rStyle w:val="PREReportNarrativeStyleChar"/>
                <w:i/>
                <w:iCs/>
              </w:rPr>
              <w:t xml:space="preserve">Cost is a huge barrier. We have </w:t>
            </w:r>
            <w:r w:rsidRPr="00C1032D">
              <w:rPr>
                <w:rStyle w:val="PREReportNarrativeStyleChar"/>
                <w:i/>
                <w:iCs/>
              </w:rPr>
              <w:t>3-year-old</w:t>
            </w:r>
            <w:r w:rsidR="00D31177" w:rsidRPr="00C1032D">
              <w:rPr>
                <w:rStyle w:val="PREReportNarrativeStyleChar"/>
                <w:i/>
                <w:iCs/>
              </w:rPr>
              <w:t xml:space="preserve"> twins and the cost for full time child care is more than any of our other expenses. In some cases, it didn't even make it worth working.</w:t>
            </w:r>
            <w:r w:rsidRPr="00C1032D">
              <w:rPr>
                <w:rStyle w:val="PREReportNarrativeStyleChar"/>
                <w:i/>
                <w:iCs/>
              </w:rPr>
              <w:t>”</w:t>
            </w:r>
          </w:p>
          <w:p w14:paraId="636B6E64" w14:textId="24F2704C" w:rsidR="00D31177" w:rsidRPr="00C1032D" w:rsidRDefault="007532DF" w:rsidP="00A95072">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w:t>
            </w:r>
            <w:r w:rsidR="00D31177" w:rsidRPr="00C1032D">
              <w:rPr>
                <w:rStyle w:val="PREReportNarrativeStyleChar"/>
                <w:i/>
                <w:iCs/>
              </w:rPr>
              <w:t>I work in schools and have had to quit my job due to a lack of affordable daycare. It was cheaper not to work then to pay for 3 kids in daycare.</w:t>
            </w:r>
            <w:r w:rsidRPr="00C1032D">
              <w:rPr>
                <w:rStyle w:val="PREReportNarrativeStyleChar"/>
                <w:i/>
                <w:iCs/>
              </w:rPr>
              <w:t>”</w:t>
            </w:r>
          </w:p>
          <w:p w14:paraId="2B76CC65" w14:textId="2D06729E" w:rsidR="00D31177" w:rsidRPr="00C1032D" w:rsidRDefault="007532DF" w:rsidP="00A95072">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 xml:space="preserve">“Some families </w:t>
            </w:r>
            <w:r w:rsidR="00D31177" w:rsidRPr="00C1032D">
              <w:rPr>
                <w:rStyle w:val="PREReportNarrativeStyleChar"/>
                <w:i/>
                <w:iCs/>
              </w:rPr>
              <w:t>qualify for State assisted child care, but they can't use those funds unless they find a licensed facility, and that is where families run in to issues as well. They may have the funds, but not the appropriate care option.</w:t>
            </w:r>
            <w:r w:rsidRPr="00C1032D">
              <w:rPr>
                <w:rStyle w:val="PREReportNarrativeStyleChar"/>
                <w:i/>
                <w:iCs/>
              </w:rPr>
              <w:t xml:space="preserve">” </w:t>
            </w:r>
          </w:p>
          <w:p w14:paraId="3CB02979" w14:textId="25D6570E" w:rsidR="00D31177" w:rsidRPr="00C1032D" w:rsidRDefault="00632DF6" w:rsidP="00A95072">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Pr>
                <w:rStyle w:val="PREReportNarrativeStyleChar"/>
                <w:i/>
                <w:iCs/>
              </w:rPr>
              <w:t>“</w:t>
            </w:r>
            <w:r w:rsidR="00C1496B" w:rsidRPr="00C1032D">
              <w:rPr>
                <w:rStyle w:val="PREReportNarrativeStyleChar"/>
                <w:i/>
                <w:iCs/>
              </w:rPr>
              <w:t>We do not qualify for low income. But we also can't afford care.</w:t>
            </w:r>
            <w:r>
              <w:rPr>
                <w:rStyle w:val="PREReportNarrativeStyleChar"/>
                <w:i/>
                <w:iCs/>
              </w:rPr>
              <w:t>”</w:t>
            </w:r>
          </w:p>
          <w:p w14:paraId="078BFEE9" w14:textId="23C44C4F" w:rsidR="00C1496B" w:rsidRPr="00C1032D" w:rsidRDefault="00C1496B" w:rsidP="00C1496B">
            <w:pPr>
              <w:pStyle w:val="ListParagraph"/>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p>
        </w:tc>
      </w:tr>
      <w:tr w:rsidR="00D31177" w:rsidRPr="00CC6E00" w14:paraId="5505F33F" w14:textId="77777777" w:rsidTr="002A78A9">
        <w:tc>
          <w:tcPr>
            <w:cnfStyle w:val="001000000000" w:firstRow="0" w:lastRow="0" w:firstColumn="1" w:lastColumn="0" w:oddVBand="0" w:evenVBand="0" w:oddHBand="0" w:evenHBand="0" w:firstRowFirstColumn="0" w:firstRowLastColumn="0" w:lastRowFirstColumn="0" w:lastRowLastColumn="0"/>
            <w:tcW w:w="3235" w:type="dxa"/>
            <w:tcBorders>
              <w:right w:val="single" w:sz="4" w:space="0" w:color="BDD7EE" w:themeColor="accent5"/>
            </w:tcBorders>
          </w:tcPr>
          <w:p w14:paraId="5456C10C" w14:textId="77777777" w:rsidR="00D31177" w:rsidRPr="00C1032D" w:rsidRDefault="00D31177" w:rsidP="00A95072">
            <w:pPr>
              <w:rPr>
                <w:rStyle w:val="PREReportNarrativeStyleChar"/>
              </w:rPr>
            </w:pPr>
            <w:r w:rsidRPr="00C1032D">
              <w:rPr>
                <w:rStyle w:val="PREReportNarrativeStyleChar"/>
              </w:rPr>
              <w:lastRenderedPageBreak/>
              <w:t>Lack of available spots in program</w:t>
            </w:r>
          </w:p>
        </w:tc>
        <w:tc>
          <w:tcPr>
            <w:tcW w:w="540" w:type="dxa"/>
            <w:tcBorders>
              <w:top w:val="single" w:sz="4" w:space="0" w:color="BDD7EE" w:themeColor="accent5"/>
              <w:left w:val="single" w:sz="4" w:space="0" w:color="BDD7EE" w:themeColor="accent5"/>
              <w:bottom w:val="single" w:sz="4" w:space="0" w:color="BDD7EE" w:themeColor="accent5"/>
              <w:right w:val="single" w:sz="4" w:space="0" w:color="BDD7EE" w:themeColor="accent5"/>
            </w:tcBorders>
          </w:tcPr>
          <w:p w14:paraId="1F38D0EA" w14:textId="77777777" w:rsidR="00D31177" w:rsidRPr="002A78A9" w:rsidRDefault="00D31177" w:rsidP="00A95072">
            <w:pPr>
              <w:cnfStyle w:val="000000000000" w:firstRow="0" w:lastRow="0" w:firstColumn="0" w:lastColumn="0" w:oddVBand="0" w:evenVBand="0" w:oddHBand="0" w:evenHBand="0" w:firstRowFirstColumn="0" w:firstRowLastColumn="0" w:lastRowFirstColumn="0" w:lastRowLastColumn="0"/>
              <w:rPr>
                <w:rStyle w:val="PREReportNarrativeStyleChar"/>
                <w:b/>
                <w:bCs/>
                <w:sz w:val="22"/>
                <w:szCs w:val="22"/>
              </w:rPr>
            </w:pPr>
            <w:r w:rsidRPr="002A78A9">
              <w:rPr>
                <w:rStyle w:val="PREReportNarrativeStyleChar"/>
                <w:b/>
                <w:bCs/>
                <w:sz w:val="22"/>
                <w:szCs w:val="22"/>
              </w:rPr>
              <w:t>51</w:t>
            </w:r>
          </w:p>
        </w:tc>
        <w:tc>
          <w:tcPr>
            <w:tcW w:w="5575" w:type="dxa"/>
            <w:tcBorders>
              <w:left w:val="single" w:sz="4" w:space="0" w:color="BDD7EE" w:themeColor="accent5"/>
            </w:tcBorders>
          </w:tcPr>
          <w:p w14:paraId="61B35588" w14:textId="10D88026" w:rsidR="00D31177" w:rsidRPr="00C1032D" w:rsidRDefault="007532DF" w:rsidP="00A95072">
            <w:pPr>
              <w:pStyle w:val="ListParagraph"/>
              <w:numPr>
                <w:ilvl w:val="0"/>
                <w:numId w:val="35"/>
              </w:numPr>
              <w:jc w:val="left"/>
              <w:cnfStyle w:val="000000000000" w:firstRow="0" w:lastRow="0" w:firstColumn="0" w:lastColumn="0" w:oddVBand="0" w:evenVBand="0" w:oddHBand="0" w:evenHBand="0" w:firstRowFirstColumn="0" w:firstRowLastColumn="0" w:lastRowFirstColumn="0" w:lastRowLastColumn="0"/>
              <w:rPr>
                <w:rStyle w:val="PREReportNarrativeStyleChar"/>
              </w:rPr>
            </w:pPr>
            <w:r w:rsidRPr="00C1032D">
              <w:rPr>
                <w:rStyle w:val="PREReportNarrativeStyleChar"/>
                <w:i/>
                <w:iCs/>
                <w:lang w:val="es-US"/>
              </w:rPr>
              <w:t>“</w:t>
            </w:r>
            <w:r w:rsidR="00D31177" w:rsidRPr="00C1032D">
              <w:rPr>
                <w:rStyle w:val="PREReportNarrativeStyleChar"/>
                <w:i/>
                <w:iCs/>
                <w:lang w:val="es-US"/>
              </w:rPr>
              <w:t>El problema es que no hay espacio disponible para las familias o tienen que estar en una lista de espera!</w:t>
            </w:r>
            <w:r w:rsidR="00D31177" w:rsidRPr="00C1032D">
              <w:rPr>
                <w:rStyle w:val="PREReportNarrativeStyleChar"/>
                <w:lang w:val="es-US"/>
              </w:rPr>
              <w:t xml:space="preserve"> </w:t>
            </w:r>
            <w:proofErr w:type="gramStart"/>
            <w:r w:rsidRPr="00C1032D">
              <w:rPr>
                <w:rStyle w:val="PREReportNarrativeStyleChar"/>
              </w:rPr>
              <w:t xml:space="preserve">“ </w:t>
            </w:r>
            <w:r w:rsidR="00D31177" w:rsidRPr="00C1032D">
              <w:rPr>
                <w:rStyle w:val="PREReportNarrativeStyleChar"/>
              </w:rPr>
              <w:t>[</w:t>
            </w:r>
            <w:proofErr w:type="gramEnd"/>
            <w:r w:rsidRPr="00C1032D">
              <w:rPr>
                <w:rStyle w:val="PREReportNarrativeStyleChar"/>
              </w:rPr>
              <w:t>“</w:t>
            </w:r>
            <w:r w:rsidR="00D31177" w:rsidRPr="00C1032D">
              <w:rPr>
                <w:rStyle w:val="PREReportNarrativeStyleChar"/>
              </w:rPr>
              <w:t>The problem is that there is no available space for families or they have to be on waitlists</w:t>
            </w:r>
            <w:r w:rsidRPr="00C1032D">
              <w:rPr>
                <w:rStyle w:val="PREReportNarrativeStyleChar"/>
              </w:rPr>
              <w:t>!”]</w:t>
            </w:r>
          </w:p>
          <w:p w14:paraId="37E528E9" w14:textId="2B493DB0" w:rsidR="00D31177" w:rsidRPr="00C1032D" w:rsidRDefault="007532DF" w:rsidP="00A95072">
            <w:pPr>
              <w:pStyle w:val="ListParagraph"/>
              <w:numPr>
                <w:ilvl w:val="0"/>
                <w:numId w:val="35"/>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w:t>
            </w:r>
            <w:r w:rsidR="00D31177" w:rsidRPr="00C1032D">
              <w:rPr>
                <w:rStyle w:val="PREReportNarrativeStyleChar"/>
                <w:i/>
                <w:iCs/>
              </w:rPr>
              <w:t>Child care is incredibly difficult to find right now. All places I've called are either waitlisting children or allowing unreasonably large size student groups.</w:t>
            </w:r>
            <w:r w:rsidRPr="00C1032D">
              <w:rPr>
                <w:rStyle w:val="PREReportNarrativeStyleChar"/>
                <w:i/>
                <w:iCs/>
              </w:rPr>
              <w:t>”</w:t>
            </w:r>
          </w:p>
          <w:p w14:paraId="790F24DC" w14:textId="3B993598" w:rsidR="00D31177" w:rsidRPr="00C1032D" w:rsidRDefault="007532DF" w:rsidP="00C1496B">
            <w:pPr>
              <w:pStyle w:val="ListParagraph"/>
              <w:numPr>
                <w:ilvl w:val="0"/>
                <w:numId w:val="35"/>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w:t>
            </w:r>
            <w:r w:rsidR="00D31177" w:rsidRPr="00C1032D">
              <w:rPr>
                <w:rStyle w:val="PREReportNarrativeStyleChar"/>
                <w:i/>
                <w:iCs/>
              </w:rPr>
              <w:t>Lack of availability is the biggest barrier, 211 does not have current information on providers, there is not sufficient information on reviews of facilities, inquiries sent to facilities are not responded to.</w:t>
            </w:r>
            <w:r w:rsidRPr="00C1032D">
              <w:rPr>
                <w:rStyle w:val="PREReportNarrativeStyleChar"/>
                <w:i/>
                <w:iCs/>
              </w:rPr>
              <w:t>”</w:t>
            </w:r>
          </w:p>
        </w:tc>
      </w:tr>
      <w:tr w:rsidR="00D31177" w14:paraId="03F06997" w14:textId="77777777" w:rsidTr="002A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right w:val="single" w:sz="4" w:space="0" w:color="BDD7EE" w:themeColor="accent5"/>
            </w:tcBorders>
          </w:tcPr>
          <w:p w14:paraId="6051A44E" w14:textId="77777777" w:rsidR="00D31177" w:rsidRPr="00C1032D" w:rsidRDefault="00D31177" w:rsidP="00A95072">
            <w:pPr>
              <w:rPr>
                <w:rStyle w:val="PREReportNarrativeStyleChar"/>
              </w:rPr>
            </w:pPr>
            <w:r w:rsidRPr="00C1032D">
              <w:rPr>
                <w:rStyle w:val="PREReportNarrativeStyleChar"/>
              </w:rPr>
              <w:t>No flexible scheduling</w:t>
            </w:r>
          </w:p>
        </w:tc>
        <w:tc>
          <w:tcPr>
            <w:tcW w:w="540" w:type="dxa"/>
            <w:tcBorders>
              <w:left w:val="single" w:sz="4" w:space="0" w:color="BDD7EE" w:themeColor="accent5"/>
              <w:right w:val="single" w:sz="4" w:space="0" w:color="BDD7EE" w:themeColor="accent5"/>
            </w:tcBorders>
          </w:tcPr>
          <w:p w14:paraId="37193E2C" w14:textId="77777777" w:rsidR="00D31177" w:rsidRPr="002A78A9" w:rsidRDefault="00D31177" w:rsidP="00A95072">
            <w:pPr>
              <w:cnfStyle w:val="000000100000" w:firstRow="0" w:lastRow="0" w:firstColumn="0" w:lastColumn="0" w:oddVBand="0" w:evenVBand="0" w:oddHBand="1" w:evenHBand="0" w:firstRowFirstColumn="0" w:firstRowLastColumn="0" w:lastRowFirstColumn="0" w:lastRowLastColumn="0"/>
              <w:rPr>
                <w:rStyle w:val="PREReportNarrativeStyleChar"/>
                <w:b/>
                <w:bCs/>
                <w:sz w:val="22"/>
                <w:szCs w:val="22"/>
              </w:rPr>
            </w:pPr>
            <w:r w:rsidRPr="002A78A9">
              <w:rPr>
                <w:rStyle w:val="PREReportNarrativeStyleChar"/>
                <w:b/>
                <w:bCs/>
                <w:sz w:val="22"/>
                <w:szCs w:val="22"/>
              </w:rPr>
              <w:t>21</w:t>
            </w:r>
          </w:p>
        </w:tc>
        <w:tc>
          <w:tcPr>
            <w:tcW w:w="5575" w:type="dxa"/>
            <w:tcBorders>
              <w:left w:val="single" w:sz="4" w:space="0" w:color="BDD7EE" w:themeColor="accent5"/>
            </w:tcBorders>
          </w:tcPr>
          <w:p w14:paraId="5E72DECC" w14:textId="02CF3164" w:rsidR="00D31177" w:rsidRPr="00C1032D" w:rsidRDefault="00C1496B" w:rsidP="00A95072">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w:t>
            </w:r>
            <w:r w:rsidR="00D31177" w:rsidRPr="00C1032D">
              <w:rPr>
                <w:rStyle w:val="PREReportNarrativeStyleChar"/>
                <w:i/>
                <w:iCs/>
              </w:rPr>
              <w:t>Only working part time and not wanting to pay for days not needing care.</w:t>
            </w:r>
            <w:r w:rsidRPr="00C1032D">
              <w:rPr>
                <w:rStyle w:val="PREReportNarrativeStyleChar"/>
                <w:i/>
                <w:iCs/>
              </w:rPr>
              <w:t>”</w:t>
            </w:r>
          </w:p>
          <w:p w14:paraId="77DA1684" w14:textId="2DD558AB" w:rsidR="00D31177" w:rsidRPr="00C1032D" w:rsidRDefault="00C1496B" w:rsidP="00A95072">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“The main obstacles for me with my child was the inconsistent work times. I needed different times at different days.”</w:t>
            </w:r>
          </w:p>
          <w:p w14:paraId="59614712" w14:textId="60B09D23" w:rsidR="00D31177" w:rsidRPr="00C1032D" w:rsidRDefault="00C1496B" w:rsidP="00C1496B">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“Hours of operation don't coordinate with my work schedule: i.e. provider closes at 4:30 and I work till 5.”</w:t>
            </w:r>
          </w:p>
        </w:tc>
      </w:tr>
      <w:tr w:rsidR="00D31177" w14:paraId="50FF6BAD" w14:textId="77777777" w:rsidTr="002A78A9">
        <w:tc>
          <w:tcPr>
            <w:cnfStyle w:val="001000000000" w:firstRow="0" w:lastRow="0" w:firstColumn="1" w:lastColumn="0" w:oddVBand="0" w:evenVBand="0" w:oddHBand="0" w:evenHBand="0" w:firstRowFirstColumn="0" w:firstRowLastColumn="0" w:lastRowFirstColumn="0" w:lastRowLastColumn="0"/>
            <w:tcW w:w="3235" w:type="dxa"/>
            <w:tcBorders>
              <w:right w:val="single" w:sz="4" w:space="0" w:color="BDD7EE" w:themeColor="accent5"/>
            </w:tcBorders>
          </w:tcPr>
          <w:p w14:paraId="390F767C" w14:textId="77777777" w:rsidR="00D31177" w:rsidRPr="00C1032D" w:rsidRDefault="00D31177" w:rsidP="00A95072">
            <w:pPr>
              <w:rPr>
                <w:rStyle w:val="PREReportNarrativeStyleChar"/>
              </w:rPr>
            </w:pPr>
            <w:r w:rsidRPr="00C1032D">
              <w:rPr>
                <w:rStyle w:val="PREReportNarrativeStyleChar"/>
              </w:rPr>
              <w:t>Distance learning challenges</w:t>
            </w:r>
          </w:p>
        </w:tc>
        <w:tc>
          <w:tcPr>
            <w:tcW w:w="540" w:type="dxa"/>
            <w:tcBorders>
              <w:top w:val="single" w:sz="4" w:space="0" w:color="BDD7EE" w:themeColor="accent5"/>
              <w:left w:val="single" w:sz="4" w:space="0" w:color="BDD7EE" w:themeColor="accent5"/>
              <w:bottom w:val="single" w:sz="4" w:space="0" w:color="BDD7EE" w:themeColor="accent5"/>
              <w:right w:val="single" w:sz="4" w:space="0" w:color="BDD7EE" w:themeColor="accent5"/>
            </w:tcBorders>
          </w:tcPr>
          <w:p w14:paraId="21414878" w14:textId="77777777" w:rsidR="00D31177" w:rsidRPr="002A78A9" w:rsidRDefault="00D31177" w:rsidP="00A95072">
            <w:pPr>
              <w:cnfStyle w:val="000000000000" w:firstRow="0" w:lastRow="0" w:firstColumn="0" w:lastColumn="0" w:oddVBand="0" w:evenVBand="0" w:oddHBand="0" w:evenHBand="0" w:firstRowFirstColumn="0" w:firstRowLastColumn="0" w:lastRowFirstColumn="0" w:lastRowLastColumn="0"/>
              <w:rPr>
                <w:rStyle w:val="PREReportNarrativeStyleChar"/>
                <w:b/>
                <w:bCs/>
                <w:sz w:val="22"/>
                <w:szCs w:val="22"/>
              </w:rPr>
            </w:pPr>
            <w:r w:rsidRPr="002A78A9">
              <w:rPr>
                <w:rStyle w:val="PREReportNarrativeStyleChar"/>
                <w:b/>
                <w:bCs/>
                <w:sz w:val="22"/>
                <w:szCs w:val="22"/>
              </w:rPr>
              <w:t>13</w:t>
            </w:r>
          </w:p>
        </w:tc>
        <w:tc>
          <w:tcPr>
            <w:tcW w:w="5575" w:type="dxa"/>
            <w:tcBorders>
              <w:left w:val="single" w:sz="4" w:space="0" w:color="BDD7EE" w:themeColor="accent5"/>
            </w:tcBorders>
          </w:tcPr>
          <w:p w14:paraId="6085D9C4" w14:textId="47365D53" w:rsidR="00D31177" w:rsidRPr="00C1032D" w:rsidRDefault="007532DF" w:rsidP="00A95072">
            <w:pPr>
              <w:pStyle w:val="ListParagraph"/>
              <w:numPr>
                <w:ilvl w:val="0"/>
                <w:numId w:val="37"/>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w:t>
            </w:r>
            <w:r w:rsidR="00D31177" w:rsidRPr="00C1032D">
              <w:rPr>
                <w:rStyle w:val="PREReportNarrativeStyleChar"/>
                <w:i/>
                <w:iCs/>
              </w:rPr>
              <w:t xml:space="preserve">I am having to pay for someone to watch and assist with distance learning while I work. I am a foster parent to a 2 and </w:t>
            </w:r>
            <w:r w:rsidRPr="00C1032D">
              <w:rPr>
                <w:rStyle w:val="PREReportNarrativeStyleChar"/>
                <w:i/>
                <w:iCs/>
              </w:rPr>
              <w:t>13-year-old</w:t>
            </w:r>
            <w:r w:rsidR="00D31177" w:rsidRPr="00C1032D">
              <w:rPr>
                <w:rStyle w:val="PREReportNarrativeStyleChar"/>
                <w:i/>
                <w:iCs/>
              </w:rPr>
              <w:t>. I work full</w:t>
            </w:r>
            <w:r w:rsidR="00A95072" w:rsidRPr="00C1032D">
              <w:rPr>
                <w:rStyle w:val="PREReportNarrativeStyleChar"/>
                <w:i/>
                <w:iCs/>
              </w:rPr>
              <w:t>-</w:t>
            </w:r>
            <w:r w:rsidR="00D31177" w:rsidRPr="00C1032D">
              <w:rPr>
                <w:rStyle w:val="PREReportNarrativeStyleChar"/>
                <w:i/>
                <w:iCs/>
              </w:rPr>
              <w:t>time</w:t>
            </w:r>
            <w:r w:rsidRPr="00C1032D">
              <w:rPr>
                <w:rStyle w:val="PREReportNarrativeStyleChar"/>
                <w:i/>
                <w:iCs/>
              </w:rPr>
              <w:t xml:space="preserve">”. </w:t>
            </w:r>
          </w:p>
          <w:p w14:paraId="0A001A8F" w14:textId="51227680" w:rsidR="00D31177" w:rsidRPr="00C1032D" w:rsidRDefault="007532DF" w:rsidP="00A95072">
            <w:pPr>
              <w:pStyle w:val="ListParagraph"/>
              <w:numPr>
                <w:ilvl w:val="0"/>
                <w:numId w:val="37"/>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w:t>
            </w:r>
            <w:r w:rsidR="00D31177" w:rsidRPr="00C1032D">
              <w:rPr>
                <w:rStyle w:val="PREReportNarrativeStyleChar"/>
                <w:i/>
                <w:iCs/>
              </w:rPr>
              <w:t>I don't think my child will get an adequate education with it being online. I want to be able to be home and teach them myself</w:t>
            </w:r>
            <w:r w:rsidRPr="00C1032D">
              <w:rPr>
                <w:rStyle w:val="PREReportNarrativeStyleChar"/>
                <w:i/>
                <w:iCs/>
              </w:rPr>
              <w:t>,</w:t>
            </w:r>
            <w:r w:rsidR="00D31177" w:rsidRPr="00C1032D">
              <w:rPr>
                <w:rStyle w:val="PREReportNarrativeStyleChar"/>
                <w:i/>
                <w:iCs/>
              </w:rPr>
              <w:t xml:space="preserve"> but I obviously </w:t>
            </w:r>
            <w:proofErr w:type="gramStart"/>
            <w:r w:rsidR="00D31177" w:rsidRPr="00C1032D">
              <w:rPr>
                <w:rStyle w:val="PREReportNarrativeStyleChar"/>
                <w:i/>
                <w:iCs/>
              </w:rPr>
              <w:t>have to</w:t>
            </w:r>
            <w:proofErr w:type="gramEnd"/>
            <w:r w:rsidR="00D31177" w:rsidRPr="00C1032D">
              <w:rPr>
                <w:rStyle w:val="PREReportNarrativeStyleChar"/>
                <w:i/>
                <w:iCs/>
              </w:rPr>
              <w:t xml:space="preserve"> work to support my family. I feel like I have to choose between a place to live and my kids</w:t>
            </w:r>
            <w:r w:rsidRPr="00C1032D">
              <w:rPr>
                <w:rStyle w:val="PREReportNarrativeStyleChar"/>
                <w:i/>
                <w:iCs/>
              </w:rPr>
              <w:t xml:space="preserve">’ </w:t>
            </w:r>
            <w:r w:rsidR="00D31177" w:rsidRPr="00C1032D">
              <w:rPr>
                <w:rStyle w:val="PREReportNarrativeStyleChar"/>
                <w:i/>
                <w:iCs/>
              </w:rPr>
              <w:t>education/future.</w:t>
            </w:r>
            <w:r w:rsidRPr="00C1032D">
              <w:rPr>
                <w:rStyle w:val="PREReportNarrativeStyleChar"/>
                <w:i/>
                <w:iCs/>
              </w:rPr>
              <w:t>”</w:t>
            </w:r>
          </w:p>
          <w:p w14:paraId="5B61C640" w14:textId="1795D35C" w:rsidR="00D31177" w:rsidRPr="00C1032D" w:rsidRDefault="00D31177" w:rsidP="007532DF">
            <w:pPr>
              <w:pStyle w:val="PREReportNarrativeStyle"/>
              <w:numPr>
                <w:ilvl w:val="0"/>
                <w:numId w:val="37"/>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“Our private preschool is open as emergency child care with limited spots. Our elementary aged kid is home full time with distance learning which has a huge impact on our daily</w:t>
            </w:r>
            <w:r w:rsidRPr="00C1032D">
              <w:rPr>
                <w:rStyle w:val="IntenseQuoteChar"/>
                <w:rFonts w:ascii="Segoe UI Historic" w:hAnsi="Segoe UI Historic" w:cs="Segoe UI Historic"/>
                <w:i w:val="0"/>
                <w:iCs w:val="0"/>
              </w:rPr>
              <w:t xml:space="preserve"> </w:t>
            </w:r>
            <w:r w:rsidRPr="00C1032D">
              <w:rPr>
                <w:rStyle w:val="IntenseQuoteChar"/>
                <w:rFonts w:ascii="Segoe UI Historic" w:hAnsi="Segoe UI Historic" w:cs="Segoe UI Historic"/>
              </w:rPr>
              <w:t>work lives.”</w:t>
            </w:r>
          </w:p>
        </w:tc>
      </w:tr>
      <w:tr w:rsidR="00AE780E" w14:paraId="6821AB21" w14:textId="77777777" w:rsidTr="002A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right w:val="single" w:sz="4" w:space="0" w:color="BDD7EE" w:themeColor="accent5"/>
            </w:tcBorders>
          </w:tcPr>
          <w:p w14:paraId="4DA03378" w14:textId="6A3E21DD" w:rsidR="00AE780E" w:rsidRPr="00C1032D" w:rsidRDefault="00AE780E" w:rsidP="00AE780E">
            <w:pPr>
              <w:rPr>
                <w:rStyle w:val="PREReportNarrativeStyleChar"/>
              </w:rPr>
            </w:pPr>
            <w:r w:rsidRPr="00C1032D">
              <w:rPr>
                <w:rStyle w:val="PREReportNarrativeStyleChar"/>
              </w:rPr>
              <w:t>Location; No care in my area</w:t>
            </w:r>
          </w:p>
        </w:tc>
        <w:tc>
          <w:tcPr>
            <w:tcW w:w="540" w:type="dxa"/>
            <w:tcBorders>
              <w:left w:val="single" w:sz="4" w:space="0" w:color="BDD7EE" w:themeColor="accent5"/>
              <w:right w:val="single" w:sz="4" w:space="0" w:color="BDD7EE" w:themeColor="accent5"/>
            </w:tcBorders>
          </w:tcPr>
          <w:p w14:paraId="15E36BB9" w14:textId="6CA60BC0" w:rsidR="00AE780E" w:rsidRPr="002A78A9" w:rsidRDefault="00AE780E" w:rsidP="00AE780E">
            <w:pPr>
              <w:cnfStyle w:val="000000100000" w:firstRow="0" w:lastRow="0" w:firstColumn="0" w:lastColumn="0" w:oddVBand="0" w:evenVBand="0" w:oddHBand="1" w:evenHBand="0" w:firstRowFirstColumn="0" w:firstRowLastColumn="0" w:lastRowFirstColumn="0" w:lastRowLastColumn="0"/>
              <w:rPr>
                <w:rStyle w:val="PREReportNarrativeStyleChar"/>
                <w:b/>
                <w:bCs/>
                <w:sz w:val="22"/>
                <w:szCs w:val="22"/>
              </w:rPr>
            </w:pPr>
            <w:r w:rsidRPr="002A78A9">
              <w:rPr>
                <w:rStyle w:val="PREReportNarrativeStyleChar"/>
                <w:b/>
                <w:bCs/>
                <w:sz w:val="22"/>
                <w:szCs w:val="22"/>
              </w:rPr>
              <w:t>11</w:t>
            </w:r>
          </w:p>
        </w:tc>
        <w:tc>
          <w:tcPr>
            <w:tcW w:w="5575" w:type="dxa"/>
            <w:tcBorders>
              <w:left w:val="single" w:sz="4" w:space="0" w:color="BDD7EE" w:themeColor="accent5"/>
            </w:tcBorders>
          </w:tcPr>
          <w:p w14:paraId="391DB73E" w14:textId="77777777" w:rsidR="00AE780E" w:rsidRPr="00C1032D" w:rsidRDefault="00AE780E" w:rsidP="00AE780E">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“There is a huge lack of availability in Carlton.  The city of Carlton has been reluctant to prioritize this need and process the applications of the few organizations that have attempted to bring more care options to the area.”</w:t>
            </w:r>
          </w:p>
          <w:p w14:paraId="440B8DFB" w14:textId="77777777" w:rsidR="00AE780E" w:rsidRPr="00C1032D" w:rsidRDefault="00AE780E" w:rsidP="00E76946">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 xml:space="preserve">“My town doesn't have a preschool. </w:t>
            </w:r>
            <w:proofErr w:type="gramStart"/>
            <w:r w:rsidRPr="00C1032D">
              <w:rPr>
                <w:rStyle w:val="PREReportNarrativeStyleChar"/>
                <w:i/>
                <w:iCs/>
              </w:rPr>
              <w:t>I'm</w:t>
            </w:r>
            <w:proofErr w:type="gramEnd"/>
            <w:r w:rsidRPr="00C1032D">
              <w:rPr>
                <w:rStyle w:val="PREReportNarrativeStyleChar"/>
                <w:i/>
                <w:iCs/>
              </w:rPr>
              <w:t xml:space="preserve"> looking locally so I don't have to drive out of town to take my kid to school. I think having a preschool in Dayton would be very helpful.” </w:t>
            </w:r>
          </w:p>
          <w:p w14:paraId="0A52A277" w14:textId="77777777" w:rsidR="00AE780E" w:rsidRPr="00C1032D" w:rsidRDefault="00AE780E" w:rsidP="00AE780E">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“There are no options in Sheridan. Only 2 in home daycares that are full.”</w:t>
            </w:r>
          </w:p>
          <w:p w14:paraId="29C293F7" w14:textId="77777777" w:rsidR="00AE780E" w:rsidRPr="00C1032D" w:rsidRDefault="00AE780E" w:rsidP="00AE780E">
            <w:pPr>
              <w:ind w:left="360"/>
              <w:cnfStyle w:val="000000100000" w:firstRow="0" w:lastRow="0" w:firstColumn="0" w:lastColumn="0" w:oddVBand="0" w:evenVBand="0" w:oddHBand="1" w:evenHBand="0" w:firstRowFirstColumn="0" w:firstRowLastColumn="0" w:lastRowFirstColumn="0" w:lastRowLastColumn="0"/>
              <w:rPr>
                <w:rStyle w:val="PREReportNarrativeStyleChar"/>
              </w:rPr>
            </w:pPr>
          </w:p>
          <w:p w14:paraId="628374B8" w14:textId="6998E629" w:rsidR="00AE780E" w:rsidRPr="00C1032D" w:rsidRDefault="00AE780E" w:rsidP="00AE780E">
            <w:pPr>
              <w:ind w:left="360"/>
              <w:cnfStyle w:val="000000100000" w:firstRow="0" w:lastRow="0" w:firstColumn="0" w:lastColumn="0" w:oddVBand="0" w:evenVBand="0" w:oddHBand="1" w:evenHBand="0" w:firstRowFirstColumn="0" w:firstRowLastColumn="0" w:lastRowFirstColumn="0" w:lastRowLastColumn="0"/>
              <w:rPr>
                <w:rStyle w:val="PREReportNarrativeStyleChar"/>
              </w:rPr>
            </w:pPr>
          </w:p>
        </w:tc>
      </w:tr>
      <w:tr w:rsidR="00AE780E" w14:paraId="1A41EA54" w14:textId="77777777" w:rsidTr="002A78A9">
        <w:trPr>
          <w:trHeight w:val="1520"/>
        </w:trPr>
        <w:tc>
          <w:tcPr>
            <w:cnfStyle w:val="001000000000" w:firstRow="0" w:lastRow="0" w:firstColumn="1" w:lastColumn="0" w:oddVBand="0" w:evenVBand="0" w:oddHBand="0" w:evenHBand="0" w:firstRowFirstColumn="0" w:firstRowLastColumn="0" w:lastRowFirstColumn="0" w:lastRowLastColumn="0"/>
            <w:tcW w:w="3235" w:type="dxa"/>
            <w:tcBorders>
              <w:right w:val="single" w:sz="4" w:space="0" w:color="BDD7EE" w:themeColor="accent5"/>
            </w:tcBorders>
          </w:tcPr>
          <w:p w14:paraId="55B158F6" w14:textId="059E8910" w:rsidR="00AE780E" w:rsidRPr="00C1032D" w:rsidRDefault="00AE780E" w:rsidP="00AE780E">
            <w:pPr>
              <w:rPr>
                <w:rStyle w:val="PREReportNarrativeStyleChar"/>
              </w:rPr>
            </w:pPr>
            <w:r w:rsidRPr="00C1032D">
              <w:rPr>
                <w:rStyle w:val="PREReportNarrativeStyleChar"/>
              </w:rPr>
              <w:lastRenderedPageBreak/>
              <w:t>Lack of care for age group (i.e. infants or school-age)</w:t>
            </w:r>
          </w:p>
        </w:tc>
        <w:tc>
          <w:tcPr>
            <w:tcW w:w="540" w:type="dxa"/>
            <w:tcBorders>
              <w:top w:val="single" w:sz="4" w:space="0" w:color="BDD7EE" w:themeColor="accent5"/>
              <w:left w:val="single" w:sz="4" w:space="0" w:color="BDD7EE" w:themeColor="accent5"/>
              <w:bottom w:val="single" w:sz="4" w:space="0" w:color="BDD7EE" w:themeColor="accent5"/>
              <w:right w:val="single" w:sz="4" w:space="0" w:color="BDD7EE" w:themeColor="accent5"/>
            </w:tcBorders>
          </w:tcPr>
          <w:p w14:paraId="0FAEAAA4" w14:textId="2DFCDD64" w:rsidR="00AE780E" w:rsidRPr="002A78A9" w:rsidRDefault="00AE780E" w:rsidP="00AE780E">
            <w:pPr>
              <w:cnfStyle w:val="000000000000" w:firstRow="0" w:lastRow="0" w:firstColumn="0" w:lastColumn="0" w:oddVBand="0" w:evenVBand="0" w:oddHBand="0" w:evenHBand="0" w:firstRowFirstColumn="0" w:firstRowLastColumn="0" w:lastRowFirstColumn="0" w:lastRowLastColumn="0"/>
              <w:rPr>
                <w:rStyle w:val="PREReportNarrativeStyleChar"/>
                <w:b/>
                <w:bCs/>
                <w:sz w:val="22"/>
                <w:szCs w:val="22"/>
              </w:rPr>
            </w:pPr>
            <w:r w:rsidRPr="002A78A9">
              <w:rPr>
                <w:rStyle w:val="PREReportNarrativeStyleChar"/>
                <w:b/>
                <w:bCs/>
                <w:sz w:val="22"/>
                <w:szCs w:val="22"/>
              </w:rPr>
              <w:t>11</w:t>
            </w:r>
          </w:p>
        </w:tc>
        <w:tc>
          <w:tcPr>
            <w:tcW w:w="5575" w:type="dxa"/>
            <w:tcBorders>
              <w:left w:val="single" w:sz="4" w:space="0" w:color="BDD7EE" w:themeColor="accent5"/>
            </w:tcBorders>
          </w:tcPr>
          <w:p w14:paraId="58C6101B" w14:textId="77777777" w:rsidR="00AE780E" w:rsidRPr="00C1032D" w:rsidRDefault="00AE780E" w:rsidP="00AE780E">
            <w:pPr>
              <w:pStyle w:val="ListParagraph"/>
              <w:numPr>
                <w:ilvl w:val="0"/>
                <w:numId w:val="34"/>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“Finding an available spot for my son as an infant was nearly impossible. It took 5 months to find one.”</w:t>
            </w:r>
          </w:p>
          <w:p w14:paraId="4164C04A" w14:textId="77777777" w:rsidR="00AE780E" w:rsidRPr="00C1032D" w:rsidRDefault="00AE780E" w:rsidP="00AE780E">
            <w:pPr>
              <w:pStyle w:val="ListParagraph"/>
              <w:numPr>
                <w:ilvl w:val="0"/>
                <w:numId w:val="31"/>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“Lack of spots available for children under 2”</w:t>
            </w:r>
          </w:p>
          <w:p w14:paraId="3AD50C34" w14:textId="5131A09D" w:rsidR="00AE780E" w:rsidRPr="00C1032D" w:rsidRDefault="00AE780E" w:rsidP="00AE780E">
            <w:pPr>
              <w:pStyle w:val="ListParagraph"/>
              <w:numPr>
                <w:ilvl w:val="0"/>
                <w:numId w:val="34"/>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“It was difficult finding care that was open to school age children.”</w:t>
            </w:r>
          </w:p>
        </w:tc>
      </w:tr>
      <w:tr w:rsidR="00AE780E" w14:paraId="6F5E4AF2" w14:textId="77777777" w:rsidTr="002A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right w:val="single" w:sz="4" w:space="0" w:color="BDD7EE" w:themeColor="accent5"/>
            </w:tcBorders>
          </w:tcPr>
          <w:p w14:paraId="6ADB1386" w14:textId="77777777" w:rsidR="00AE780E" w:rsidRPr="00C1032D" w:rsidRDefault="00AE780E" w:rsidP="00AE780E">
            <w:pPr>
              <w:rPr>
                <w:rStyle w:val="PREReportNarrativeStyleChar"/>
              </w:rPr>
            </w:pPr>
            <w:r w:rsidRPr="00C1032D">
              <w:rPr>
                <w:rStyle w:val="PREReportNarrativeStyleChar"/>
              </w:rPr>
              <w:t>No staff with special needs/behavior challenges training</w:t>
            </w:r>
          </w:p>
        </w:tc>
        <w:tc>
          <w:tcPr>
            <w:tcW w:w="540" w:type="dxa"/>
            <w:tcBorders>
              <w:left w:val="single" w:sz="4" w:space="0" w:color="BDD7EE" w:themeColor="accent5"/>
              <w:right w:val="single" w:sz="4" w:space="0" w:color="BDD7EE" w:themeColor="accent5"/>
            </w:tcBorders>
          </w:tcPr>
          <w:p w14:paraId="7188EE88" w14:textId="77777777" w:rsidR="00AE780E" w:rsidRPr="002A78A9" w:rsidRDefault="00AE780E" w:rsidP="00AE780E">
            <w:pPr>
              <w:cnfStyle w:val="000000100000" w:firstRow="0" w:lastRow="0" w:firstColumn="0" w:lastColumn="0" w:oddVBand="0" w:evenVBand="0" w:oddHBand="1" w:evenHBand="0" w:firstRowFirstColumn="0" w:firstRowLastColumn="0" w:lastRowFirstColumn="0" w:lastRowLastColumn="0"/>
              <w:rPr>
                <w:rStyle w:val="PREReportNarrativeStyleChar"/>
                <w:b/>
                <w:bCs/>
                <w:sz w:val="22"/>
                <w:szCs w:val="22"/>
              </w:rPr>
            </w:pPr>
            <w:r w:rsidRPr="002A78A9">
              <w:rPr>
                <w:rStyle w:val="PREReportNarrativeStyleChar"/>
                <w:b/>
                <w:bCs/>
                <w:sz w:val="22"/>
                <w:szCs w:val="22"/>
              </w:rPr>
              <w:t>6</w:t>
            </w:r>
          </w:p>
        </w:tc>
        <w:tc>
          <w:tcPr>
            <w:tcW w:w="5575" w:type="dxa"/>
            <w:tcBorders>
              <w:left w:val="single" w:sz="4" w:space="0" w:color="BDD7EE" w:themeColor="accent5"/>
            </w:tcBorders>
          </w:tcPr>
          <w:p w14:paraId="2D33D9DC" w14:textId="08980003" w:rsidR="00AE780E" w:rsidRPr="00C1032D" w:rsidRDefault="00AE780E" w:rsidP="00AE780E">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 xml:space="preserve">“Lack of respite or care center for youth with disabilities outside of wraparound, and we can't really utilize after school programs either because they don't have the experience, staff or funds to provide this service.” </w:t>
            </w:r>
          </w:p>
          <w:p w14:paraId="3939898A" w14:textId="5224DFBC" w:rsidR="00AE780E" w:rsidRPr="00C1032D" w:rsidRDefault="00AE780E" w:rsidP="00AE780E">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rPr>
                <w:rStyle w:val="PREReportNarrativeStyleChar"/>
                <w:i/>
                <w:iCs/>
              </w:rPr>
            </w:pPr>
            <w:r w:rsidRPr="00C1032D">
              <w:rPr>
                <w:rStyle w:val="PREReportNarrativeStyleChar"/>
                <w:i/>
                <w:iCs/>
              </w:rPr>
              <w:t>“We do not qualify for Head Start and finding a private preschool that will accommodate my daughter and her special needs is challenging.”</w:t>
            </w:r>
          </w:p>
        </w:tc>
      </w:tr>
      <w:tr w:rsidR="00AE780E" w14:paraId="2C3907EA" w14:textId="77777777" w:rsidTr="002A78A9">
        <w:trPr>
          <w:trHeight w:val="908"/>
        </w:trPr>
        <w:tc>
          <w:tcPr>
            <w:cnfStyle w:val="001000000000" w:firstRow="0" w:lastRow="0" w:firstColumn="1" w:lastColumn="0" w:oddVBand="0" w:evenVBand="0" w:oddHBand="0" w:evenHBand="0" w:firstRowFirstColumn="0" w:firstRowLastColumn="0" w:lastRowFirstColumn="0" w:lastRowLastColumn="0"/>
            <w:tcW w:w="3235" w:type="dxa"/>
            <w:tcBorders>
              <w:right w:val="single" w:sz="4" w:space="0" w:color="BDD7EE" w:themeColor="accent5"/>
            </w:tcBorders>
          </w:tcPr>
          <w:p w14:paraId="0F6E21A0" w14:textId="77777777" w:rsidR="00AE780E" w:rsidRPr="00C1032D" w:rsidRDefault="00AE780E" w:rsidP="00AE780E">
            <w:pPr>
              <w:rPr>
                <w:rStyle w:val="PREReportNarrativeStyleChar"/>
              </w:rPr>
            </w:pPr>
            <w:r w:rsidRPr="00C1032D">
              <w:rPr>
                <w:rStyle w:val="PREReportNarrativeStyleChar"/>
              </w:rPr>
              <w:t>Lack of care in child’s home language</w:t>
            </w:r>
          </w:p>
        </w:tc>
        <w:tc>
          <w:tcPr>
            <w:tcW w:w="540" w:type="dxa"/>
            <w:tcBorders>
              <w:top w:val="single" w:sz="4" w:space="0" w:color="BDD7EE" w:themeColor="accent5"/>
              <w:left w:val="single" w:sz="4" w:space="0" w:color="BDD7EE" w:themeColor="accent5"/>
              <w:bottom w:val="single" w:sz="4" w:space="0" w:color="BDD7EE" w:themeColor="accent5"/>
              <w:right w:val="single" w:sz="4" w:space="0" w:color="BDD7EE" w:themeColor="accent5"/>
            </w:tcBorders>
          </w:tcPr>
          <w:p w14:paraId="0F0CA668" w14:textId="77777777" w:rsidR="00AE780E" w:rsidRPr="002A78A9" w:rsidRDefault="00AE780E" w:rsidP="00AE780E">
            <w:pPr>
              <w:cnfStyle w:val="000000000000" w:firstRow="0" w:lastRow="0" w:firstColumn="0" w:lastColumn="0" w:oddVBand="0" w:evenVBand="0" w:oddHBand="0" w:evenHBand="0" w:firstRowFirstColumn="0" w:firstRowLastColumn="0" w:lastRowFirstColumn="0" w:lastRowLastColumn="0"/>
              <w:rPr>
                <w:rStyle w:val="PREReportNarrativeStyleChar"/>
                <w:b/>
                <w:bCs/>
                <w:sz w:val="22"/>
                <w:szCs w:val="22"/>
              </w:rPr>
            </w:pPr>
            <w:r w:rsidRPr="002A78A9">
              <w:rPr>
                <w:rStyle w:val="PREReportNarrativeStyleChar"/>
                <w:b/>
                <w:bCs/>
                <w:sz w:val="22"/>
                <w:szCs w:val="22"/>
              </w:rPr>
              <w:t>5</w:t>
            </w:r>
          </w:p>
        </w:tc>
        <w:tc>
          <w:tcPr>
            <w:tcW w:w="5575" w:type="dxa"/>
            <w:tcBorders>
              <w:left w:val="single" w:sz="4" w:space="0" w:color="BDD7EE" w:themeColor="accent5"/>
            </w:tcBorders>
          </w:tcPr>
          <w:p w14:paraId="7358AEDB" w14:textId="02B426FB" w:rsidR="00AE780E" w:rsidRPr="00C1032D" w:rsidRDefault="00AE780E" w:rsidP="00AE780E">
            <w:pPr>
              <w:pStyle w:val="ListParagraph"/>
              <w:numPr>
                <w:ilvl w:val="0"/>
                <w:numId w:val="33"/>
              </w:numPr>
              <w:jc w:val="left"/>
              <w:cnfStyle w:val="000000000000" w:firstRow="0" w:lastRow="0" w:firstColumn="0" w:lastColumn="0" w:oddVBand="0" w:evenVBand="0" w:oddHBand="0" w:evenHBand="0" w:firstRowFirstColumn="0" w:firstRowLastColumn="0" w:lastRowFirstColumn="0" w:lastRowLastColumn="0"/>
              <w:rPr>
                <w:rStyle w:val="PREReportNarrativeStyleChar"/>
                <w:i/>
                <w:iCs/>
              </w:rPr>
            </w:pPr>
            <w:r w:rsidRPr="00C1032D">
              <w:rPr>
                <w:rStyle w:val="PREReportNarrativeStyleChar"/>
                <w:i/>
                <w:iCs/>
              </w:rPr>
              <w:t>“Program cost, language and/or cultural barriers. I speak English, but my children are currently only learning/speaking Spanish.”</w:t>
            </w:r>
          </w:p>
        </w:tc>
      </w:tr>
    </w:tbl>
    <w:p w14:paraId="22F15554" w14:textId="77777777" w:rsidR="00D31177" w:rsidRDefault="00D31177" w:rsidP="00D31177">
      <w:pPr>
        <w:spacing w:after="0"/>
        <w:rPr>
          <w:rStyle w:val="PREReportNarrativeStyleChar"/>
        </w:rPr>
      </w:pPr>
    </w:p>
    <w:tbl>
      <w:tblPr>
        <w:tblStyle w:val="Style1"/>
        <w:tblpPr w:leftFromText="180" w:rightFromText="180" w:vertAnchor="text" w:horzAnchor="margin" w:tblpY="-57"/>
        <w:tblW w:w="0" w:type="auto"/>
        <w:shd w:val="clear" w:color="auto" w:fill="E4EAD4" w:themeFill="accent3" w:themeFillTint="66"/>
        <w:tblLook w:val="04A0" w:firstRow="1" w:lastRow="0" w:firstColumn="1" w:lastColumn="0" w:noHBand="0" w:noVBand="1"/>
      </w:tblPr>
      <w:tblGrid>
        <w:gridCol w:w="1116"/>
        <w:gridCol w:w="8244"/>
      </w:tblGrid>
      <w:tr w:rsidR="00C1496B" w14:paraId="553BCF98" w14:textId="77777777" w:rsidTr="00C1496B">
        <w:trPr>
          <w:trHeight w:val="918"/>
        </w:trPr>
        <w:tc>
          <w:tcPr>
            <w:tcW w:w="1116" w:type="dxa"/>
            <w:shd w:val="clear" w:color="auto" w:fill="023160" w:themeFill="accent1"/>
            <w:vAlign w:val="center"/>
          </w:tcPr>
          <w:p w14:paraId="1C43B739" w14:textId="77777777" w:rsidR="00C1496B" w:rsidRPr="00656495" w:rsidRDefault="00C1496B" w:rsidP="00C1496B">
            <w:pPr>
              <w:pStyle w:val="Heading2"/>
              <w:outlineLvl w:val="1"/>
              <w:rPr>
                <w:b/>
              </w:rPr>
            </w:pPr>
            <w:bookmarkStart w:id="47" w:name="_Toc52866052"/>
            <w:r>
              <w:rPr>
                <w:noProof/>
                <w:lang w:eastAsia="en-AU"/>
              </w:rPr>
              <w:drawing>
                <wp:inline distT="0" distB="0" distL="0" distR="0" wp14:anchorId="5C652FE2" wp14:editId="30EACACB">
                  <wp:extent cx="562708" cy="562708"/>
                  <wp:effectExtent l="0" t="0" r="8890" b="0"/>
                  <wp:docPr id="31" name="Graphic 31" descr="Brief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riefcas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71725" cy="571725"/>
                          </a:xfrm>
                          <a:prstGeom prst="rect">
                            <a:avLst/>
                          </a:prstGeom>
                        </pic:spPr>
                      </pic:pic>
                    </a:graphicData>
                  </a:graphic>
                </wp:inline>
              </w:drawing>
            </w:r>
            <w:bookmarkEnd w:id="47"/>
          </w:p>
        </w:tc>
        <w:tc>
          <w:tcPr>
            <w:tcW w:w="8244" w:type="dxa"/>
            <w:shd w:val="clear" w:color="auto" w:fill="023160" w:themeFill="accent1"/>
            <w:vAlign w:val="center"/>
          </w:tcPr>
          <w:p w14:paraId="6CD8D3A2" w14:textId="1E42AC80" w:rsidR="00C1496B" w:rsidRPr="001B1CF5" w:rsidRDefault="00C1496B" w:rsidP="00C1496B">
            <w:pPr>
              <w:pStyle w:val="Heading2"/>
              <w:outlineLvl w:val="1"/>
              <w:rPr>
                <w:b/>
                <w:color w:val="FFFFFF" w:themeColor="background1"/>
              </w:rPr>
            </w:pPr>
            <w:bookmarkStart w:id="48" w:name="_Toc52866053"/>
            <w:r>
              <w:rPr>
                <w:b/>
                <w:color w:val="FFFFFF" w:themeColor="background1"/>
              </w:rPr>
              <w:t>Impact of COVID-19 Pandemic on Families</w:t>
            </w:r>
            <w:r w:rsidR="008D169C">
              <w:rPr>
                <w:b/>
                <w:color w:val="FFFFFF" w:themeColor="background1"/>
              </w:rPr>
              <w:t xml:space="preserve"> and Businesses</w:t>
            </w:r>
            <w:bookmarkEnd w:id="48"/>
          </w:p>
        </w:tc>
      </w:tr>
      <w:tr w:rsidR="00C1496B" w14:paraId="2F048B6A" w14:textId="77777777" w:rsidTr="00B13FFB">
        <w:trPr>
          <w:trHeight w:val="6465"/>
        </w:trPr>
        <w:tc>
          <w:tcPr>
            <w:tcW w:w="9360" w:type="dxa"/>
            <w:gridSpan w:val="2"/>
            <w:shd w:val="clear" w:color="auto" w:fill="E4EAD4" w:themeFill="accent3" w:themeFillTint="66"/>
            <w:vAlign w:val="center"/>
          </w:tcPr>
          <w:p w14:paraId="7297E570" w14:textId="77777777" w:rsidR="00C1496B" w:rsidRPr="001B1CF5" w:rsidRDefault="00C1496B" w:rsidP="00C1496B">
            <w:pPr>
              <w:pStyle w:val="PREReportNarrativeStyle"/>
              <w:spacing w:before="120" w:after="120"/>
              <w:rPr>
                <w:spacing w:val="20"/>
                <w:sz w:val="24"/>
                <w:szCs w:val="24"/>
              </w:rPr>
            </w:pPr>
            <w:r w:rsidRPr="00702B09">
              <w:rPr>
                <w:color w:val="FFFFFF" w:themeColor="background1"/>
                <w:spacing w:val="20"/>
                <w:sz w:val="24"/>
                <w:szCs w:val="24"/>
              </w:rPr>
              <w:t xml:space="preserve"> </w:t>
            </w:r>
            <w:r w:rsidRPr="001B1CF5">
              <w:rPr>
                <w:spacing w:val="20"/>
                <w:sz w:val="24"/>
                <w:szCs w:val="24"/>
              </w:rPr>
              <w:t>Key Findings:</w:t>
            </w:r>
          </w:p>
          <w:p w14:paraId="4849F71E" w14:textId="4598A30D" w:rsidR="00C1496B" w:rsidRPr="00943859" w:rsidRDefault="00C1496B" w:rsidP="00943859">
            <w:pPr>
              <w:pStyle w:val="PREReportNarrativeStyle"/>
              <w:numPr>
                <w:ilvl w:val="0"/>
                <w:numId w:val="2"/>
              </w:numPr>
              <w:spacing w:after="120"/>
              <w:rPr>
                <w:b w:val="0"/>
                <w:bCs/>
                <w:spacing w:val="10"/>
              </w:rPr>
            </w:pPr>
            <w:r w:rsidRPr="00943859">
              <w:rPr>
                <w:b w:val="0"/>
                <w:bCs/>
                <w:spacing w:val="10"/>
              </w:rPr>
              <w:t>Most families (</w:t>
            </w:r>
            <w:r w:rsidRPr="00943859">
              <w:rPr>
                <w:spacing w:val="10"/>
              </w:rPr>
              <w:t>95.2%</w:t>
            </w:r>
            <w:r w:rsidRPr="00943859">
              <w:rPr>
                <w:b w:val="0"/>
                <w:bCs/>
                <w:spacing w:val="10"/>
              </w:rPr>
              <w:t>) have someone in their household who is currently employed, and the majority are working a regular weekday</w:t>
            </w:r>
            <w:r w:rsidR="00632DF6" w:rsidRPr="00943859">
              <w:rPr>
                <w:b w:val="0"/>
                <w:bCs/>
                <w:spacing w:val="10"/>
              </w:rPr>
              <w:t xml:space="preserve"> </w:t>
            </w:r>
            <w:r w:rsidR="00632DF6" w:rsidRPr="00943859">
              <w:rPr>
                <w:b w:val="0"/>
                <w:spacing w:val="10"/>
              </w:rPr>
              <w:t>schedule</w:t>
            </w:r>
            <w:r w:rsidRPr="00943859">
              <w:rPr>
                <w:b w:val="0"/>
                <w:spacing w:val="10"/>
              </w:rPr>
              <w:t xml:space="preserve"> </w:t>
            </w:r>
            <w:r w:rsidRPr="00943859">
              <w:rPr>
                <w:b w:val="0"/>
                <w:bCs/>
                <w:spacing w:val="10"/>
              </w:rPr>
              <w:t>(7a</w:t>
            </w:r>
            <w:r w:rsidR="00632DF6" w:rsidRPr="00943859">
              <w:rPr>
                <w:b w:val="0"/>
                <w:bCs/>
                <w:spacing w:val="10"/>
              </w:rPr>
              <w:t>.</w:t>
            </w:r>
            <w:r w:rsidRPr="00943859">
              <w:rPr>
                <w:b w:val="0"/>
                <w:bCs/>
                <w:spacing w:val="10"/>
              </w:rPr>
              <w:t>m</w:t>
            </w:r>
            <w:r w:rsidR="00632DF6" w:rsidRPr="00943859">
              <w:rPr>
                <w:b w:val="0"/>
                <w:bCs/>
                <w:spacing w:val="10"/>
              </w:rPr>
              <w:t>.</w:t>
            </w:r>
            <w:r w:rsidRPr="00943859">
              <w:rPr>
                <w:b w:val="0"/>
                <w:bCs/>
                <w:spacing w:val="10"/>
              </w:rPr>
              <w:t>-</w:t>
            </w:r>
            <w:r w:rsidR="00E76946">
              <w:rPr>
                <w:b w:val="0"/>
                <w:bCs/>
                <w:spacing w:val="10"/>
              </w:rPr>
              <w:t xml:space="preserve"> </w:t>
            </w:r>
            <w:r w:rsidRPr="00943859">
              <w:rPr>
                <w:b w:val="0"/>
                <w:bCs/>
                <w:spacing w:val="10"/>
              </w:rPr>
              <w:t>6p</w:t>
            </w:r>
            <w:r w:rsidR="00632DF6" w:rsidRPr="00943859">
              <w:rPr>
                <w:b w:val="0"/>
                <w:bCs/>
                <w:spacing w:val="10"/>
              </w:rPr>
              <w:t>.</w:t>
            </w:r>
            <w:r w:rsidRPr="00943859">
              <w:rPr>
                <w:b w:val="0"/>
                <w:bCs/>
                <w:spacing w:val="10"/>
              </w:rPr>
              <w:t>m</w:t>
            </w:r>
            <w:r w:rsidR="00632DF6" w:rsidRPr="00943859">
              <w:rPr>
                <w:b w:val="0"/>
                <w:bCs/>
                <w:spacing w:val="10"/>
              </w:rPr>
              <w:t>.</w:t>
            </w:r>
            <w:r w:rsidRPr="00943859">
              <w:rPr>
                <w:b w:val="0"/>
                <w:bCs/>
                <w:spacing w:val="10"/>
              </w:rPr>
              <w:t xml:space="preserve">). </w:t>
            </w:r>
          </w:p>
          <w:p w14:paraId="589A166F" w14:textId="598B6340" w:rsidR="00C1496B" w:rsidRPr="00943859" w:rsidRDefault="004B400E" w:rsidP="00943859">
            <w:pPr>
              <w:pStyle w:val="PREReportNarrativeStyle"/>
              <w:numPr>
                <w:ilvl w:val="0"/>
                <w:numId w:val="2"/>
              </w:numPr>
              <w:spacing w:after="120"/>
              <w:rPr>
                <w:b w:val="0"/>
                <w:bCs/>
                <w:spacing w:val="10"/>
              </w:rPr>
            </w:pPr>
            <w:r w:rsidRPr="00943859">
              <w:rPr>
                <w:b w:val="0"/>
                <w:bCs/>
                <w:spacing w:val="10"/>
              </w:rPr>
              <w:t>A</w:t>
            </w:r>
            <w:r w:rsidR="00C1496B" w:rsidRPr="00943859">
              <w:rPr>
                <w:b w:val="0"/>
                <w:bCs/>
                <w:spacing w:val="10"/>
              </w:rPr>
              <w:t xml:space="preserve"> quarter (</w:t>
            </w:r>
            <w:r w:rsidR="00C1496B" w:rsidRPr="00943859">
              <w:rPr>
                <w:spacing w:val="10"/>
              </w:rPr>
              <w:t>27.9%</w:t>
            </w:r>
            <w:r w:rsidR="00C1496B" w:rsidRPr="00943859">
              <w:rPr>
                <w:b w:val="0"/>
                <w:bCs/>
                <w:spacing w:val="10"/>
              </w:rPr>
              <w:t>) of parents report they are currently working full-time at their employment site and half of parents anticipate this work arrangement post-COVID.</w:t>
            </w:r>
            <w:r w:rsidR="00632DF6" w:rsidRPr="00943859">
              <w:rPr>
                <w:b w:val="0"/>
                <w:bCs/>
                <w:spacing w:val="10"/>
              </w:rPr>
              <w:t xml:space="preserve"> </w:t>
            </w:r>
            <w:r w:rsidRPr="00943859">
              <w:rPr>
                <w:b w:val="0"/>
                <w:bCs/>
                <w:spacing w:val="10"/>
              </w:rPr>
              <w:t>B</w:t>
            </w:r>
            <w:r w:rsidR="00632DF6" w:rsidRPr="00943859">
              <w:rPr>
                <w:b w:val="0"/>
                <w:spacing w:val="10"/>
              </w:rPr>
              <w:t>usinesses similarly report they expect more employees to return to work on</w:t>
            </w:r>
            <w:r w:rsidRPr="00943859">
              <w:rPr>
                <w:b w:val="0"/>
                <w:spacing w:val="10"/>
              </w:rPr>
              <w:t xml:space="preserve">site. </w:t>
            </w:r>
          </w:p>
          <w:p w14:paraId="3157776E" w14:textId="0B8E7AC3" w:rsidR="00632DF6" w:rsidRPr="00943859" w:rsidRDefault="00C1496B" w:rsidP="00943859">
            <w:pPr>
              <w:pStyle w:val="PREReportNarrativeStyle"/>
              <w:numPr>
                <w:ilvl w:val="0"/>
                <w:numId w:val="2"/>
              </w:numPr>
              <w:spacing w:after="120"/>
              <w:rPr>
                <w:b w:val="0"/>
                <w:bCs/>
                <w:spacing w:val="10"/>
              </w:rPr>
            </w:pPr>
            <w:r w:rsidRPr="00943859">
              <w:rPr>
                <w:b w:val="0"/>
                <w:bCs/>
                <w:spacing w:val="10"/>
              </w:rPr>
              <w:t xml:space="preserve">More than forty percent of families reported their work location has changed due to COVID-19 and indicated that their work hours have either increased or decreased. </w:t>
            </w:r>
            <w:r w:rsidR="005228E3" w:rsidRPr="00943859">
              <w:rPr>
                <w:b w:val="0"/>
                <w:bCs/>
                <w:spacing w:val="10"/>
              </w:rPr>
              <w:t>Both parents and businesses reported that employee attendance is impacted by the shortage of child care.</w:t>
            </w:r>
            <w:r w:rsidR="00912D4B" w:rsidRPr="00943859">
              <w:rPr>
                <w:b w:val="0"/>
                <w:bCs/>
                <w:spacing w:val="10"/>
              </w:rPr>
              <w:t xml:space="preserve"> </w:t>
            </w:r>
          </w:p>
          <w:p w14:paraId="70CDC048" w14:textId="77777777" w:rsidR="00C1496B" w:rsidRPr="00943859" w:rsidRDefault="00C1496B" w:rsidP="00943859">
            <w:pPr>
              <w:pStyle w:val="PREReportNarrativeStyle"/>
              <w:numPr>
                <w:ilvl w:val="0"/>
                <w:numId w:val="2"/>
              </w:numPr>
              <w:spacing w:after="120"/>
              <w:rPr>
                <w:b w:val="0"/>
                <w:bCs/>
                <w:spacing w:val="10"/>
              </w:rPr>
            </w:pPr>
            <w:r w:rsidRPr="00943859">
              <w:rPr>
                <w:b w:val="0"/>
                <w:bCs/>
                <w:iCs/>
                <w:spacing w:val="10"/>
              </w:rPr>
              <w:t xml:space="preserve">The top three rated barriers to securing child care amidst COVID-19 include safety and cleaning practices, program cost, and concerns that school-age children will not be adequately supported with distance learning. </w:t>
            </w:r>
          </w:p>
          <w:p w14:paraId="37E0DC8C" w14:textId="77777777" w:rsidR="00C1496B" w:rsidRPr="00943859" w:rsidRDefault="00C1496B" w:rsidP="00943859">
            <w:pPr>
              <w:pStyle w:val="PREReportNarrativeStyle"/>
              <w:numPr>
                <w:ilvl w:val="0"/>
                <w:numId w:val="2"/>
              </w:numPr>
              <w:spacing w:after="120"/>
            </w:pPr>
            <w:bookmarkStart w:id="49" w:name="_Hlk52867378"/>
            <w:r w:rsidRPr="00943859">
              <w:rPr>
                <w:b w:val="0"/>
                <w:bCs/>
                <w:spacing w:val="10"/>
              </w:rPr>
              <w:t>The most important factors when securing child care amidst COVID-19 include distance learning support for school-aged children, a class with less than 10 kids, and programs with flexible hours that are suited to families’ social distancing preferences.</w:t>
            </w:r>
          </w:p>
          <w:bookmarkEnd w:id="49"/>
          <w:p w14:paraId="20566F9D" w14:textId="6AD0CC34" w:rsidR="00943859" w:rsidRPr="00943859" w:rsidRDefault="00943859" w:rsidP="00943859">
            <w:pPr>
              <w:pStyle w:val="PREReportNarrativeStyle"/>
              <w:numPr>
                <w:ilvl w:val="0"/>
                <w:numId w:val="2"/>
              </w:numPr>
              <w:spacing w:after="120"/>
              <w:rPr>
                <w:b w:val="0"/>
                <w:bCs/>
              </w:rPr>
            </w:pPr>
            <w:r w:rsidRPr="00943859">
              <w:rPr>
                <w:b w:val="0"/>
                <w:bCs/>
                <w:spacing w:val="10"/>
              </w:rPr>
              <w:t>Forty-two percent (</w:t>
            </w:r>
            <w:r w:rsidRPr="00D33F82">
              <w:rPr>
                <w:spacing w:val="10"/>
              </w:rPr>
              <w:t>41.5%</w:t>
            </w:r>
            <w:r w:rsidRPr="00D33F82">
              <w:rPr>
                <w:b w:val="0"/>
                <w:bCs/>
                <w:spacing w:val="10"/>
              </w:rPr>
              <w:t>)</w:t>
            </w:r>
            <w:r w:rsidRPr="00943859">
              <w:rPr>
                <w:b w:val="0"/>
                <w:bCs/>
                <w:spacing w:val="10"/>
              </w:rPr>
              <w:t xml:space="preserve"> of businesses taking the survey have lost employees during the pandemic due to lack of access to child care and/or challenges with distance learning. </w:t>
            </w:r>
            <w:r>
              <w:rPr>
                <w:b w:val="0"/>
                <w:bCs/>
                <w:spacing w:val="10"/>
              </w:rPr>
              <w:t xml:space="preserve">In response to the crisis, business indicated they are </w:t>
            </w:r>
            <w:r w:rsidRPr="00943859">
              <w:rPr>
                <w:b w:val="0"/>
                <w:bCs/>
                <w:spacing w:val="10"/>
              </w:rPr>
              <w:t>offering work from home options</w:t>
            </w:r>
            <w:r>
              <w:rPr>
                <w:b w:val="0"/>
                <w:bCs/>
                <w:spacing w:val="10"/>
              </w:rPr>
              <w:t xml:space="preserve">, as well as flexible scheduling and increased PTO. </w:t>
            </w:r>
          </w:p>
        </w:tc>
      </w:tr>
    </w:tbl>
    <w:p w14:paraId="37505849" w14:textId="699B5B91" w:rsidR="00A31E57" w:rsidRPr="00A31E57" w:rsidRDefault="00A31E57" w:rsidP="00A31E57">
      <w:pPr>
        <w:pStyle w:val="Heading2"/>
        <w:rPr>
          <w:lang w:eastAsia="en-AU"/>
        </w:rPr>
      </w:pPr>
      <w:bookmarkStart w:id="50" w:name="_Toc52866054"/>
      <w:bookmarkEnd w:id="33"/>
      <w:bookmarkEnd w:id="39"/>
      <w:bookmarkEnd w:id="40"/>
      <w:bookmarkEnd w:id="41"/>
      <w:bookmarkEnd w:id="42"/>
      <w:bookmarkEnd w:id="43"/>
      <w:bookmarkEnd w:id="44"/>
      <w:bookmarkEnd w:id="45"/>
      <w:r>
        <w:rPr>
          <w:lang w:eastAsia="en-AU"/>
        </w:rPr>
        <w:lastRenderedPageBreak/>
        <w:t xml:space="preserve">COVID-19 </w:t>
      </w:r>
      <w:r w:rsidRPr="00A31E57">
        <w:rPr>
          <w:lang w:eastAsia="en-AU"/>
        </w:rPr>
        <w:t>Impact on Child Care Need and Access</w:t>
      </w:r>
      <w:bookmarkEnd w:id="50"/>
      <w:r w:rsidRPr="00A31E57">
        <w:rPr>
          <w:lang w:eastAsia="en-AU"/>
        </w:rPr>
        <w:t xml:space="preserve"> </w:t>
      </w:r>
    </w:p>
    <w:p w14:paraId="66570BE5" w14:textId="177B63FD" w:rsidR="00523546" w:rsidRPr="004D0A9C" w:rsidRDefault="004D0A9C" w:rsidP="004D0A9C">
      <w:pPr>
        <w:pStyle w:val="PREReportNarrativeStyle"/>
        <w:rPr>
          <w:rStyle w:val="Heading3Char"/>
          <w:rFonts w:eastAsiaTheme="minorHAnsi"/>
          <w:b w:val="0"/>
          <w:bCs w:val="0"/>
          <w:noProof w:val="0"/>
          <w:color w:val="auto"/>
          <w:spacing w:val="0"/>
          <w:lang w:eastAsia="en-US"/>
        </w:rPr>
      </w:pPr>
      <w:bookmarkStart w:id="51" w:name="_Toc52866055"/>
      <w:proofErr w:type="gramStart"/>
      <w:r w:rsidRPr="004D0A9C">
        <w:rPr>
          <w:rStyle w:val="Heading3Char"/>
          <w:rFonts w:eastAsiaTheme="minorHAnsi"/>
          <w:b w:val="0"/>
          <w:bCs w:val="0"/>
          <w:noProof w:val="0"/>
          <w:color w:val="auto"/>
          <w:spacing w:val="0"/>
          <w:lang w:eastAsia="en-US"/>
        </w:rPr>
        <w:t>The majority of</w:t>
      </w:r>
      <w:proofErr w:type="gramEnd"/>
      <w:r w:rsidRPr="004D0A9C">
        <w:rPr>
          <w:rStyle w:val="Heading3Char"/>
          <w:rFonts w:eastAsiaTheme="minorHAnsi"/>
          <w:b w:val="0"/>
          <w:bCs w:val="0"/>
          <w:noProof w:val="0"/>
          <w:color w:val="auto"/>
          <w:spacing w:val="0"/>
          <w:lang w:eastAsia="en-US"/>
        </w:rPr>
        <w:t xml:space="preserve"> families (</w:t>
      </w:r>
      <w:r w:rsidRPr="00B13FFB">
        <w:rPr>
          <w:rStyle w:val="Heading3Char"/>
          <w:rFonts w:eastAsiaTheme="minorHAnsi"/>
          <w:noProof w:val="0"/>
          <w:spacing w:val="0"/>
          <w:lang w:eastAsia="en-US"/>
        </w:rPr>
        <w:t>95.2%</w:t>
      </w:r>
      <w:r w:rsidRPr="00B13FFB">
        <w:rPr>
          <w:rStyle w:val="Heading3Char"/>
          <w:rFonts w:eastAsiaTheme="minorHAnsi"/>
          <w:b w:val="0"/>
          <w:bCs w:val="0"/>
          <w:noProof w:val="0"/>
          <w:spacing w:val="0"/>
          <w:lang w:eastAsia="en-US"/>
        </w:rPr>
        <w:t xml:space="preserve">) </w:t>
      </w:r>
      <w:r w:rsidRPr="004D0A9C">
        <w:rPr>
          <w:rStyle w:val="Heading3Char"/>
          <w:rFonts w:eastAsiaTheme="minorHAnsi"/>
          <w:b w:val="0"/>
          <w:bCs w:val="0"/>
          <w:noProof w:val="0"/>
          <w:color w:val="auto"/>
          <w:spacing w:val="0"/>
          <w:lang w:eastAsia="en-US"/>
        </w:rPr>
        <w:t>reported that someone in their household is currently employed</w:t>
      </w:r>
      <w:bookmarkEnd w:id="51"/>
      <w:r w:rsidR="00F205A6">
        <w:rPr>
          <w:rStyle w:val="Heading3Char"/>
          <w:rFonts w:eastAsiaTheme="minorHAnsi"/>
          <w:b w:val="0"/>
          <w:bCs w:val="0"/>
          <w:noProof w:val="0"/>
          <w:color w:val="auto"/>
          <w:spacing w:val="0"/>
          <w:lang w:eastAsia="en-US"/>
        </w:rPr>
        <w:t xml:space="preserve"> </w:t>
      </w:r>
      <w:r w:rsidR="00F205A6" w:rsidRPr="00F205A6">
        <w:t>(including self-employment)</w:t>
      </w:r>
      <w:r w:rsidRPr="00F205A6">
        <w:t>.</w:t>
      </w:r>
      <w:r w:rsidRPr="004D0A9C">
        <w:rPr>
          <w:rStyle w:val="Heading3Char"/>
          <w:rFonts w:eastAsiaTheme="minorHAnsi"/>
          <w:b w:val="0"/>
          <w:bCs w:val="0"/>
          <w:noProof w:val="0"/>
          <w:color w:val="auto"/>
          <w:spacing w:val="0"/>
          <w:lang w:eastAsia="en-US"/>
        </w:rPr>
        <w:t xml:space="preserve"> As shown in Table </w:t>
      </w:r>
      <w:r w:rsidR="00D33F82">
        <w:rPr>
          <w:rStyle w:val="Heading3Char"/>
          <w:rFonts w:eastAsiaTheme="minorHAnsi"/>
          <w:b w:val="0"/>
          <w:bCs w:val="0"/>
          <w:noProof w:val="0"/>
          <w:color w:val="auto"/>
          <w:spacing w:val="0"/>
          <w:lang w:eastAsia="en-US"/>
        </w:rPr>
        <w:t>13</w:t>
      </w:r>
      <w:r w:rsidRPr="004D0A9C">
        <w:rPr>
          <w:rStyle w:val="Heading3Char"/>
          <w:rFonts w:eastAsiaTheme="minorHAnsi"/>
          <w:b w:val="0"/>
          <w:bCs w:val="0"/>
          <w:noProof w:val="0"/>
          <w:color w:val="auto"/>
          <w:spacing w:val="0"/>
          <w:lang w:eastAsia="en-US"/>
        </w:rPr>
        <w:t>, most families (</w:t>
      </w:r>
      <w:r w:rsidRPr="00B13FFB">
        <w:rPr>
          <w:rStyle w:val="Heading3Char"/>
          <w:rFonts w:eastAsiaTheme="minorHAnsi"/>
          <w:noProof w:val="0"/>
          <w:spacing w:val="0"/>
          <w:lang w:eastAsia="en-US"/>
        </w:rPr>
        <w:t>93.3%</w:t>
      </w:r>
      <w:r w:rsidRPr="00B13FFB">
        <w:rPr>
          <w:rStyle w:val="Heading3Char"/>
          <w:rFonts w:eastAsiaTheme="minorHAnsi"/>
          <w:b w:val="0"/>
          <w:bCs w:val="0"/>
          <w:noProof w:val="0"/>
          <w:spacing w:val="0"/>
          <w:lang w:eastAsia="en-US"/>
        </w:rPr>
        <w:t xml:space="preserve">) </w:t>
      </w:r>
      <w:r w:rsidRPr="004D0A9C">
        <w:rPr>
          <w:rStyle w:val="Heading3Char"/>
          <w:rFonts w:eastAsiaTheme="minorHAnsi"/>
          <w:b w:val="0"/>
          <w:bCs w:val="0"/>
          <w:noProof w:val="0"/>
          <w:color w:val="auto"/>
          <w:spacing w:val="0"/>
          <w:lang w:eastAsia="en-US"/>
        </w:rPr>
        <w:t>reported they work regular weekdays and about a fifth of families (</w:t>
      </w:r>
      <w:r w:rsidRPr="00B13FFB">
        <w:rPr>
          <w:rStyle w:val="Heading3Char"/>
          <w:rFonts w:eastAsiaTheme="minorHAnsi"/>
          <w:noProof w:val="0"/>
          <w:spacing w:val="0"/>
          <w:lang w:eastAsia="en-US"/>
        </w:rPr>
        <w:t>18.0%</w:t>
      </w:r>
      <w:r w:rsidRPr="00B13FFB">
        <w:rPr>
          <w:rStyle w:val="Heading3Char"/>
          <w:rFonts w:eastAsiaTheme="minorHAnsi"/>
          <w:b w:val="0"/>
          <w:bCs w:val="0"/>
          <w:noProof w:val="0"/>
          <w:spacing w:val="0"/>
          <w:lang w:eastAsia="en-US"/>
        </w:rPr>
        <w:t xml:space="preserve">) </w:t>
      </w:r>
      <w:r w:rsidRPr="004D0A9C">
        <w:rPr>
          <w:rStyle w:val="Heading3Char"/>
          <w:rFonts w:eastAsiaTheme="minorHAnsi"/>
          <w:b w:val="0"/>
          <w:bCs w:val="0"/>
          <w:noProof w:val="0"/>
          <w:color w:val="auto"/>
          <w:spacing w:val="0"/>
          <w:lang w:eastAsia="en-US"/>
        </w:rPr>
        <w:t xml:space="preserve">indicated they work weekend days. </w:t>
      </w:r>
    </w:p>
    <w:p w14:paraId="62459508" w14:textId="1061F090" w:rsidR="004D0A9C" w:rsidRPr="00BB37DB" w:rsidRDefault="004D0A9C" w:rsidP="004D0A9C">
      <w:pPr>
        <w:pStyle w:val="Heading5"/>
        <w:spacing w:after="0"/>
        <w:jc w:val="center"/>
        <w:rPr>
          <w:rStyle w:val="Heading3Char"/>
          <w:rFonts w:eastAsiaTheme="minorHAnsi"/>
          <w:b w:val="0"/>
          <w:bCs w:val="0"/>
          <w:i/>
          <w:iCs/>
          <w:noProof w:val="0"/>
          <w:spacing w:val="0"/>
          <w:sz w:val="18"/>
          <w:szCs w:val="18"/>
          <w:lang w:eastAsia="en-US"/>
        </w:rPr>
      </w:pPr>
      <w:bookmarkStart w:id="52" w:name="_Toc52866056"/>
      <w:r w:rsidRPr="00BB37DB">
        <w:rPr>
          <w:rStyle w:val="Heading3Char"/>
          <w:rFonts w:eastAsiaTheme="minorHAnsi"/>
          <w:b w:val="0"/>
          <w:bCs w:val="0"/>
          <w:i/>
          <w:iCs/>
          <w:noProof w:val="0"/>
          <w:spacing w:val="0"/>
          <w:sz w:val="18"/>
          <w:szCs w:val="18"/>
          <w:lang w:eastAsia="en-US"/>
        </w:rPr>
        <w:t xml:space="preserve">Table </w:t>
      </w:r>
      <w:r w:rsidR="00D33F82">
        <w:rPr>
          <w:rStyle w:val="Heading3Char"/>
          <w:rFonts w:eastAsiaTheme="minorHAnsi"/>
          <w:b w:val="0"/>
          <w:bCs w:val="0"/>
          <w:i/>
          <w:iCs/>
          <w:noProof w:val="0"/>
          <w:spacing w:val="0"/>
          <w:sz w:val="18"/>
          <w:szCs w:val="18"/>
          <w:lang w:eastAsia="en-US"/>
        </w:rPr>
        <w:t>13</w:t>
      </w:r>
      <w:r w:rsidRPr="00BB37DB">
        <w:rPr>
          <w:rStyle w:val="Heading3Char"/>
          <w:rFonts w:eastAsiaTheme="minorHAnsi"/>
          <w:b w:val="0"/>
          <w:bCs w:val="0"/>
          <w:i/>
          <w:iCs/>
          <w:noProof w:val="0"/>
          <w:spacing w:val="0"/>
          <w:sz w:val="18"/>
          <w:szCs w:val="18"/>
          <w:lang w:eastAsia="en-US"/>
        </w:rPr>
        <w:t>. Work shifts reported by Families (n = 239)</w:t>
      </w:r>
      <w:bookmarkEnd w:id="52"/>
    </w:p>
    <w:tbl>
      <w:tblPr>
        <w:tblW w:w="6575" w:type="dxa"/>
        <w:jc w:val="center"/>
        <w:tblLook w:val="04A0" w:firstRow="1" w:lastRow="0" w:firstColumn="1" w:lastColumn="0" w:noHBand="0" w:noVBand="1"/>
      </w:tblPr>
      <w:tblGrid>
        <w:gridCol w:w="5615"/>
        <w:gridCol w:w="960"/>
      </w:tblGrid>
      <w:tr w:rsidR="004D0A9C" w:rsidRPr="008030A5" w14:paraId="60A166FD" w14:textId="77777777" w:rsidTr="00C1032D">
        <w:trPr>
          <w:trHeight w:val="310"/>
          <w:jc w:val="center"/>
        </w:trPr>
        <w:tc>
          <w:tcPr>
            <w:tcW w:w="5615" w:type="dxa"/>
            <w:tcBorders>
              <w:top w:val="single" w:sz="4" w:space="0" w:color="BDD7EE"/>
              <w:left w:val="single" w:sz="4" w:space="0" w:color="BDD7EE"/>
              <w:bottom w:val="nil"/>
              <w:right w:val="nil"/>
            </w:tcBorders>
            <w:shd w:val="clear" w:color="000000" w:fill="BDD7EE"/>
            <w:noWrap/>
            <w:vAlign w:val="bottom"/>
            <w:hideMark/>
          </w:tcPr>
          <w:p w14:paraId="22734234" w14:textId="77777777" w:rsidR="004D0A9C" w:rsidRPr="00C1032D" w:rsidRDefault="004D0A9C" w:rsidP="00A832AC">
            <w:pPr>
              <w:spacing w:after="0" w:line="240" w:lineRule="auto"/>
              <w:jc w:val="center"/>
              <w:rPr>
                <w:rFonts w:ascii="Calibri" w:eastAsia="Times New Roman" w:hAnsi="Calibri" w:cs="Calibri"/>
                <w:b/>
                <w:bCs/>
                <w:color w:val="023160" w:themeColor="accent1"/>
                <w:sz w:val="24"/>
                <w:szCs w:val="24"/>
              </w:rPr>
            </w:pPr>
            <w:r w:rsidRPr="00C1032D">
              <w:rPr>
                <w:rFonts w:ascii="Calibri" w:eastAsia="Times New Roman" w:hAnsi="Calibri" w:cs="Calibri"/>
                <w:b/>
                <w:bCs/>
                <w:color w:val="023160" w:themeColor="accent1"/>
                <w:sz w:val="24"/>
                <w:szCs w:val="24"/>
              </w:rPr>
              <w:t> </w:t>
            </w:r>
          </w:p>
        </w:tc>
        <w:tc>
          <w:tcPr>
            <w:tcW w:w="960" w:type="dxa"/>
            <w:tcBorders>
              <w:top w:val="single" w:sz="4" w:space="0" w:color="BDD7EE"/>
              <w:left w:val="nil"/>
              <w:bottom w:val="nil"/>
              <w:right w:val="single" w:sz="4" w:space="0" w:color="BDD7EE"/>
            </w:tcBorders>
            <w:shd w:val="clear" w:color="000000" w:fill="BDD7EE"/>
            <w:noWrap/>
            <w:vAlign w:val="bottom"/>
            <w:hideMark/>
          </w:tcPr>
          <w:p w14:paraId="3ABF86C1" w14:textId="77777777" w:rsidR="004D0A9C" w:rsidRPr="00C1032D" w:rsidRDefault="004D0A9C" w:rsidP="00A832AC">
            <w:pPr>
              <w:spacing w:after="0" w:line="240" w:lineRule="auto"/>
              <w:jc w:val="center"/>
              <w:rPr>
                <w:rFonts w:ascii="Calibri" w:eastAsia="Times New Roman" w:hAnsi="Calibri" w:cs="Calibri"/>
                <w:b/>
                <w:bCs/>
                <w:color w:val="023160" w:themeColor="accent1"/>
                <w:sz w:val="24"/>
                <w:szCs w:val="24"/>
              </w:rPr>
            </w:pPr>
            <w:r w:rsidRPr="00C1032D">
              <w:rPr>
                <w:rFonts w:ascii="Calibri" w:eastAsia="Times New Roman" w:hAnsi="Calibri" w:cs="Calibri"/>
                <w:b/>
                <w:bCs/>
                <w:color w:val="023160" w:themeColor="accent1"/>
                <w:sz w:val="24"/>
                <w:szCs w:val="24"/>
              </w:rPr>
              <w:t>%</w:t>
            </w:r>
          </w:p>
        </w:tc>
      </w:tr>
      <w:tr w:rsidR="004D0A9C" w:rsidRPr="008030A5" w14:paraId="2374EC4A" w14:textId="77777777" w:rsidTr="00C1032D">
        <w:trPr>
          <w:trHeight w:val="290"/>
          <w:jc w:val="center"/>
        </w:trPr>
        <w:tc>
          <w:tcPr>
            <w:tcW w:w="5615" w:type="dxa"/>
            <w:tcBorders>
              <w:top w:val="nil"/>
              <w:left w:val="single" w:sz="4" w:space="0" w:color="BDD7EE"/>
              <w:bottom w:val="single" w:sz="4" w:space="0" w:color="BDD7EE"/>
              <w:right w:val="nil"/>
            </w:tcBorders>
            <w:shd w:val="clear" w:color="auto" w:fill="E4EAD4" w:themeFill="accent3" w:themeFillTint="66"/>
            <w:hideMark/>
          </w:tcPr>
          <w:p w14:paraId="2AF8DFB0" w14:textId="77777777" w:rsidR="004D0A9C" w:rsidRPr="004148D9"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Regular weekday (7am-6pm)</w:t>
            </w:r>
          </w:p>
        </w:tc>
        <w:tc>
          <w:tcPr>
            <w:tcW w:w="960" w:type="dxa"/>
            <w:tcBorders>
              <w:top w:val="nil"/>
              <w:left w:val="nil"/>
              <w:bottom w:val="single" w:sz="4" w:space="0" w:color="BDD7EE"/>
              <w:right w:val="single" w:sz="4" w:space="0" w:color="BDD7EE"/>
            </w:tcBorders>
            <w:shd w:val="clear" w:color="auto" w:fill="E4EAD4" w:themeFill="accent3" w:themeFillTint="66"/>
            <w:noWrap/>
            <w:vAlign w:val="center"/>
            <w:hideMark/>
          </w:tcPr>
          <w:p w14:paraId="28AA2C5E" w14:textId="640D980E" w:rsidR="004D0A9C" w:rsidRPr="004148D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93.3</w:t>
            </w:r>
            <w:r w:rsidR="00C1032D" w:rsidRPr="004148D9">
              <w:rPr>
                <w:rFonts w:ascii="Segoe UI Historic" w:eastAsia="Times New Roman" w:hAnsi="Segoe UI Historic" w:cs="Segoe UI Historic"/>
                <w:color w:val="023160" w:themeColor="accent1"/>
                <w:sz w:val="20"/>
                <w:szCs w:val="20"/>
              </w:rPr>
              <w:t>%</w:t>
            </w:r>
          </w:p>
        </w:tc>
      </w:tr>
      <w:tr w:rsidR="004D0A9C" w:rsidRPr="008030A5" w14:paraId="4A8BC05A" w14:textId="77777777" w:rsidTr="00C1032D">
        <w:trPr>
          <w:trHeight w:val="290"/>
          <w:jc w:val="center"/>
        </w:trPr>
        <w:tc>
          <w:tcPr>
            <w:tcW w:w="5615" w:type="dxa"/>
            <w:tcBorders>
              <w:top w:val="nil"/>
              <w:left w:val="single" w:sz="4" w:space="0" w:color="BDD7EE"/>
              <w:bottom w:val="single" w:sz="4" w:space="0" w:color="BDD7EE"/>
              <w:right w:val="nil"/>
            </w:tcBorders>
            <w:shd w:val="clear" w:color="auto" w:fill="auto"/>
            <w:hideMark/>
          </w:tcPr>
          <w:p w14:paraId="57999A10" w14:textId="77777777" w:rsidR="004D0A9C" w:rsidRPr="004148D9"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Weekend days</w:t>
            </w:r>
          </w:p>
        </w:tc>
        <w:tc>
          <w:tcPr>
            <w:tcW w:w="960" w:type="dxa"/>
            <w:tcBorders>
              <w:top w:val="nil"/>
              <w:left w:val="nil"/>
              <w:bottom w:val="single" w:sz="4" w:space="0" w:color="BDD7EE"/>
              <w:right w:val="single" w:sz="4" w:space="0" w:color="BDD7EE"/>
            </w:tcBorders>
            <w:shd w:val="clear" w:color="auto" w:fill="auto"/>
            <w:noWrap/>
            <w:vAlign w:val="center"/>
            <w:hideMark/>
          </w:tcPr>
          <w:p w14:paraId="3AB84715" w14:textId="788F4F56" w:rsidR="004D0A9C" w:rsidRPr="004148D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18.0</w:t>
            </w:r>
            <w:r w:rsidR="00C1032D" w:rsidRPr="004148D9">
              <w:rPr>
                <w:rFonts w:ascii="Segoe UI Historic" w:eastAsia="Times New Roman" w:hAnsi="Segoe UI Historic" w:cs="Segoe UI Historic"/>
                <w:color w:val="023160" w:themeColor="accent1"/>
                <w:sz w:val="20"/>
                <w:szCs w:val="20"/>
              </w:rPr>
              <w:t>%</w:t>
            </w:r>
          </w:p>
        </w:tc>
      </w:tr>
      <w:tr w:rsidR="004D0A9C" w:rsidRPr="008030A5" w14:paraId="44BFA4B8" w14:textId="77777777" w:rsidTr="00C1032D">
        <w:trPr>
          <w:trHeight w:val="290"/>
          <w:jc w:val="center"/>
        </w:trPr>
        <w:tc>
          <w:tcPr>
            <w:tcW w:w="5615" w:type="dxa"/>
            <w:tcBorders>
              <w:top w:val="nil"/>
              <w:left w:val="single" w:sz="4" w:space="0" w:color="BDD7EE"/>
              <w:bottom w:val="single" w:sz="4" w:space="0" w:color="BDD7EE"/>
              <w:right w:val="nil"/>
            </w:tcBorders>
            <w:shd w:val="clear" w:color="auto" w:fill="auto"/>
            <w:hideMark/>
          </w:tcPr>
          <w:p w14:paraId="6E5F20B9" w14:textId="77777777" w:rsidR="004D0A9C" w:rsidRPr="004148D9"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Weekday evenings/nights</w:t>
            </w:r>
          </w:p>
        </w:tc>
        <w:tc>
          <w:tcPr>
            <w:tcW w:w="960" w:type="dxa"/>
            <w:tcBorders>
              <w:top w:val="nil"/>
              <w:left w:val="nil"/>
              <w:bottom w:val="single" w:sz="4" w:space="0" w:color="BDD7EE"/>
              <w:right w:val="single" w:sz="4" w:space="0" w:color="BDD7EE"/>
            </w:tcBorders>
            <w:shd w:val="clear" w:color="auto" w:fill="auto"/>
            <w:noWrap/>
            <w:vAlign w:val="center"/>
            <w:hideMark/>
          </w:tcPr>
          <w:p w14:paraId="527745DA" w14:textId="206EE418" w:rsidR="004D0A9C" w:rsidRPr="004148D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14.6</w:t>
            </w:r>
            <w:r w:rsidR="00C1032D" w:rsidRPr="004148D9">
              <w:rPr>
                <w:rFonts w:ascii="Segoe UI Historic" w:eastAsia="Times New Roman" w:hAnsi="Segoe UI Historic" w:cs="Segoe UI Historic"/>
                <w:color w:val="023160" w:themeColor="accent1"/>
                <w:sz w:val="20"/>
                <w:szCs w:val="20"/>
              </w:rPr>
              <w:t>%</w:t>
            </w:r>
          </w:p>
        </w:tc>
      </w:tr>
      <w:tr w:rsidR="004D0A9C" w:rsidRPr="008030A5" w14:paraId="76FA9984" w14:textId="77777777" w:rsidTr="00C1032D">
        <w:trPr>
          <w:trHeight w:val="290"/>
          <w:jc w:val="center"/>
        </w:trPr>
        <w:tc>
          <w:tcPr>
            <w:tcW w:w="5615" w:type="dxa"/>
            <w:tcBorders>
              <w:top w:val="nil"/>
              <w:left w:val="single" w:sz="4" w:space="0" w:color="BDD7EE"/>
              <w:bottom w:val="single" w:sz="4" w:space="0" w:color="BDD7EE"/>
              <w:right w:val="nil"/>
            </w:tcBorders>
            <w:shd w:val="clear" w:color="auto" w:fill="auto"/>
            <w:hideMark/>
          </w:tcPr>
          <w:p w14:paraId="071F0F99" w14:textId="77777777" w:rsidR="004D0A9C" w:rsidRPr="004148D9"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Weekend evenings/nights</w:t>
            </w:r>
          </w:p>
        </w:tc>
        <w:tc>
          <w:tcPr>
            <w:tcW w:w="960" w:type="dxa"/>
            <w:tcBorders>
              <w:top w:val="nil"/>
              <w:left w:val="nil"/>
              <w:bottom w:val="single" w:sz="4" w:space="0" w:color="BDD7EE"/>
              <w:right w:val="single" w:sz="4" w:space="0" w:color="BDD7EE"/>
            </w:tcBorders>
            <w:shd w:val="clear" w:color="auto" w:fill="auto"/>
            <w:noWrap/>
            <w:vAlign w:val="center"/>
            <w:hideMark/>
          </w:tcPr>
          <w:p w14:paraId="4DA61182" w14:textId="593126DD" w:rsidR="004D0A9C" w:rsidRPr="004148D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11.3</w:t>
            </w:r>
            <w:r w:rsidR="00C1032D" w:rsidRPr="004148D9">
              <w:rPr>
                <w:rFonts w:ascii="Segoe UI Historic" w:eastAsia="Times New Roman" w:hAnsi="Segoe UI Historic" w:cs="Segoe UI Historic"/>
                <w:color w:val="023160" w:themeColor="accent1"/>
                <w:sz w:val="20"/>
                <w:szCs w:val="20"/>
              </w:rPr>
              <w:t>%</w:t>
            </w:r>
          </w:p>
        </w:tc>
      </w:tr>
      <w:tr w:rsidR="004D0A9C" w:rsidRPr="008030A5" w14:paraId="6702FD44" w14:textId="77777777" w:rsidTr="00C1032D">
        <w:trPr>
          <w:trHeight w:val="290"/>
          <w:jc w:val="center"/>
        </w:trPr>
        <w:tc>
          <w:tcPr>
            <w:tcW w:w="5615" w:type="dxa"/>
            <w:tcBorders>
              <w:top w:val="nil"/>
              <w:left w:val="single" w:sz="4" w:space="0" w:color="BDD7EE"/>
              <w:bottom w:val="single" w:sz="4" w:space="0" w:color="BDD7EE"/>
              <w:right w:val="nil"/>
            </w:tcBorders>
            <w:shd w:val="clear" w:color="auto" w:fill="auto"/>
            <w:hideMark/>
          </w:tcPr>
          <w:p w14:paraId="06E04F5F" w14:textId="77777777" w:rsidR="004D0A9C" w:rsidRPr="004148D9"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On-call</w:t>
            </w:r>
          </w:p>
        </w:tc>
        <w:tc>
          <w:tcPr>
            <w:tcW w:w="960" w:type="dxa"/>
            <w:tcBorders>
              <w:top w:val="nil"/>
              <w:left w:val="nil"/>
              <w:bottom w:val="single" w:sz="4" w:space="0" w:color="BDD7EE"/>
              <w:right w:val="single" w:sz="4" w:space="0" w:color="BDD7EE"/>
            </w:tcBorders>
            <w:shd w:val="clear" w:color="auto" w:fill="auto"/>
            <w:noWrap/>
            <w:vAlign w:val="center"/>
            <w:hideMark/>
          </w:tcPr>
          <w:p w14:paraId="6651B112" w14:textId="4DACC453" w:rsidR="004D0A9C" w:rsidRPr="004148D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7.5</w:t>
            </w:r>
            <w:r w:rsidR="00C1032D" w:rsidRPr="004148D9">
              <w:rPr>
                <w:rFonts w:ascii="Segoe UI Historic" w:eastAsia="Times New Roman" w:hAnsi="Segoe UI Historic" w:cs="Segoe UI Historic"/>
                <w:color w:val="023160" w:themeColor="accent1"/>
                <w:sz w:val="20"/>
                <w:szCs w:val="20"/>
              </w:rPr>
              <w:t>%</w:t>
            </w:r>
          </w:p>
        </w:tc>
      </w:tr>
      <w:tr w:rsidR="004D0A9C" w:rsidRPr="008030A5" w14:paraId="75CC539E" w14:textId="77777777" w:rsidTr="00C1032D">
        <w:trPr>
          <w:trHeight w:val="290"/>
          <w:jc w:val="center"/>
        </w:trPr>
        <w:tc>
          <w:tcPr>
            <w:tcW w:w="5615" w:type="dxa"/>
            <w:tcBorders>
              <w:top w:val="nil"/>
              <w:left w:val="single" w:sz="4" w:space="0" w:color="BDD7EE"/>
              <w:bottom w:val="single" w:sz="4" w:space="0" w:color="BDD7EE"/>
              <w:right w:val="nil"/>
            </w:tcBorders>
            <w:shd w:val="clear" w:color="auto" w:fill="auto"/>
            <w:hideMark/>
          </w:tcPr>
          <w:p w14:paraId="78BB11F6" w14:textId="4FAF3290" w:rsidR="004D0A9C" w:rsidRPr="004148D9"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 xml:space="preserve">Other (seasonal, varies, </w:t>
            </w:r>
            <w:r w:rsidR="00F205A6" w:rsidRPr="004148D9">
              <w:rPr>
                <w:rFonts w:ascii="Segoe UI Historic" w:eastAsia="Times New Roman" w:hAnsi="Segoe UI Historic" w:cs="Segoe UI Historic"/>
                <w:b/>
                <w:bCs/>
                <w:color w:val="023160" w:themeColor="accent1"/>
                <w:sz w:val="20"/>
                <w:szCs w:val="20"/>
              </w:rPr>
              <w:t xml:space="preserve">rotating, </w:t>
            </w:r>
            <w:r w:rsidRPr="004148D9">
              <w:rPr>
                <w:rFonts w:ascii="Segoe UI Historic" w:eastAsia="Times New Roman" w:hAnsi="Segoe UI Historic" w:cs="Segoe UI Historic"/>
                <w:b/>
                <w:bCs/>
                <w:color w:val="023160" w:themeColor="accent1"/>
                <w:sz w:val="20"/>
                <w:szCs w:val="20"/>
              </w:rPr>
              <w:t>etc.)</w:t>
            </w:r>
          </w:p>
        </w:tc>
        <w:tc>
          <w:tcPr>
            <w:tcW w:w="960" w:type="dxa"/>
            <w:tcBorders>
              <w:top w:val="nil"/>
              <w:left w:val="nil"/>
              <w:bottom w:val="single" w:sz="4" w:space="0" w:color="BDD7EE"/>
              <w:right w:val="single" w:sz="4" w:space="0" w:color="BDD7EE"/>
            </w:tcBorders>
            <w:shd w:val="clear" w:color="auto" w:fill="auto"/>
            <w:noWrap/>
            <w:vAlign w:val="center"/>
            <w:hideMark/>
          </w:tcPr>
          <w:p w14:paraId="3BACF8AA" w14:textId="77F48E66" w:rsidR="004D0A9C" w:rsidRPr="004148D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7.1</w:t>
            </w:r>
            <w:r w:rsidR="00C1032D" w:rsidRPr="004148D9">
              <w:rPr>
                <w:rFonts w:ascii="Segoe UI Historic" w:eastAsia="Times New Roman" w:hAnsi="Segoe UI Historic" w:cs="Segoe UI Historic"/>
                <w:color w:val="023160" w:themeColor="accent1"/>
                <w:sz w:val="20"/>
                <w:szCs w:val="20"/>
              </w:rPr>
              <w:t>%</w:t>
            </w:r>
          </w:p>
        </w:tc>
      </w:tr>
      <w:tr w:rsidR="004D0A9C" w:rsidRPr="008030A5" w14:paraId="12F75C73" w14:textId="77777777" w:rsidTr="00C1032D">
        <w:trPr>
          <w:trHeight w:val="290"/>
          <w:jc w:val="center"/>
        </w:trPr>
        <w:tc>
          <w:tcPr>
            <w:tcW w:w="5615" w:type="dxa"/>
            <w:tcBorders>
              <w:top w:val="nil"/>
              <w:left w:val="single" w:sz="4" w:space="0" w:color="BDD7EE"/>
              <w:bottom w:val="single" w:sz="4" w:space="0" w:color="BDD7EE"/>
              <w:right w:val="nil"/>
            </w:tcBorders>
            <w:shd w:val="clear" w:color="auto" w:fill="auto"/>
            <w:hideMark/>
          </w:tcPr>
          <w:p w14:paraId="3AB0C7A4" w14:textId="77777777" w:rsidR="004D0A9C" w:rsidRPr="004148D9"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Swing shift</w:t>
            </w:r>
          </w:p>
        </w:tc>
        <w:tc>
          <w:tcPr>
            <w:tcW w:w="960" w:type="dxa"/>
            <w:tcBorders>
              <w:top w:val="nil"/>
              <w:left w:val="nil"/>
              <w:bottom w:val="single" w:sz="4" w:space="0" w:color="BDD7EE"/>
              <w:right w:val="single" w:sz="4" w:space="0" w:color="BDD7EE"/>
            </w:tcBorders>
            <w:shd w:val="clear" w:color="auto" w:fill="auto"/>
            <w:noWrap/>
            <w:vAlign w:val="center"/>
            <w:hideMark/>
          </w:tcPr>
          <w:p w14:paraId="2AE7A024" w14:textId="7C07CE9F" w:rsidR="004D0A9C" w:rsidRPr="004148D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6.7</w:t>
            </w:r>
            <w:r w:rsidR="00C1032D" w:rsidRPr="004148D9">
              <w:rPr>
                <w:rFonts w:ascii="Segoe UI Historic" w:eastAsia="Times New Roman" w:hAnsi="Segoe UI Historic" w:cs="Segoe UI Historic"/>
                <w:color w:val="023160" w:themeColor="accent1"/>
                <w:sz w:val="20"/>
                <w:szCs w:val="20"/>
              </w:rPr>
              <w:t>%</w:t>
            </w:r>
          </w:p>
        </w:tc>
      </w:tr>
      <w:tr w:rsidR="004D0A9C" w:rsidRPr="008030A5" w14:paraId="4A045780" w14:textId="77777777" w:rsidTr="00C1032D">
        <w:trPr>
          <w:trHeight w:val="290"/>
          <w:jc w:val="center"/>
        </w:trPr>
        <w:tc>
          <w:tcPr>
            <w:tcW w:w="5615" w:type="dxa"/>
            <w:tcBorders>
              <w:top w:val="nil"/>
              <w:left w:val="single" w:sz="4" w:space="0" w:color="BDD7EE"/>
              <w:bottom w:val="single" w:sz="4" w:space="0" w:color="BDD7EE"/>
              <w:right w:val="nil"/>
            </w:tcBorders>
            <w:shd w:val="clear" w:color="auto" w:fill="auto"/>
            <w:hideMark/>
          </w:tcPr>
          <w:p w14:paraId="36A25350" w14:textId="77777777" w:rsidR="004D0A9C" w:rsidRPr="004148D9"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4148D9">
              <w:rPr>
                <w:rFonts w:ascii="Segoe UI Historic" w:eastAsia="Times New Roman" w:hAnsi="Segoe UI Historic" w:cs="Segoe UI Historic"/>
                <w:b/>
                <w:bCs/>
                <w:color w:val="023160" w:themeColor="accent1"/>
                <w:sz w:val="20"/>
                <w:szCs w:val="20"/>
              </w:rPr>
              <w:t>Holidays</w:t>
            </w:r>
          </w:p>
        </w:tc>
        <w:tc>
          <w:tcPr>
            <w:tcW w:w="960" w:type="dxa"/>
            <w:tcBorders>
              <w:top w:val="nil"/>
              <w:left w:val="nil"/>
              <w:bottom w:val="single" w:sz="4" w:space="0" w:color="BDD7EE"/>
              <w:right w:val="single" w:sz="4" w:space="0" w:color="BDD7EE"/>
            </w:tcBorders>
            <w:shd w:val="clear" w:color="auto" w:fill="auto"/>
            <w:noWrap/>
            <w:vAlign w:val="center"/>
            <w:hideMark/>
          </w:tcPr>
          <w:p w14:paraId="0C62EBFF" w14:textId="528E956F" w:rsidR="004D0A9C" w:rsidRPr="004148D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4148D9">
              <w:rPr>
                <w:rFonts w:ascii="Segoe UI Historic" w:eastAsia="Times New Roman" w:hAnsi="Segoe UI Historic" w:cs="Segoe UI Historic"/>
                <w:color w:val="023160" w:themeColor="accent1"/>
                <w:sz w:val="20"/>
                <w:szCs w:val="20"/>
              </w:rPr>
              <w:t>5.9</w:t>
            </w:r>
            <w:r w:rsidR="00C1032D" w:rsidRPr="004148D9">
              <w:rPr>
                <w:rFonts w:ascii="Segoe UI Historic" w:eastAsia="Times New Roman" w:hAnsi="Segoe UI Historic" w:cs="Segoe UI Historic"/>
                <w:color w:val="023160" w:themeColor="accent1"/>
                <w:sz w:val="20"/>
                <w:szCs w:val="20"/>
              </w:rPr>
              <w:t>%</w:t>
            </w:r>
          </w:p>
        </w:tc>
      </w:tr>
    </w:tbl>
    <w:p w14:paraId="239D9661" w14:textId="1D12FC75" w:rsidR="004D0A9C" w:rsidRDefault="004D0A9C" w:rsidP="004D0A9C">
      <w:pPr>
        <w:pStyle w:val="Heading5"/>
        <w:spacing w:after="0"/>
        <w:jc w:val="center"/>
        <w:rPr>
          <w:rStyle w:val="Heading3Char"/>
          <w:rFonts w:eastAsiaTheme="minorHAnsi"/>
          <w:b w:val="0"/>
          <w:bCs w:val="0"/>
          <w:i/>
          <w:iCs/>
          <w:noProof w:val="0"/>
          <w:spacing w:val="0"/>
          <w:lang w:eastAsia="en-US"/>
        </w:rPr>
      </w:pPr>
    </w:p>
    <w:p w14:paraId="7C6BE739" w14:textId="222557F4" w:rsidR="00B6079F" w:rsidRDefault="00B6079F" w:rsidP="00B6079F">
      <w:pPr>
        <w:pStyle w:val="PREReportNarrativeStyle"/>
      </w:pPr>
      <w:r>
        <w:t xml:space="preserve">The business survey echoed this feedback, as </w:t>
      </w:r>
      <w:r w:rsidRPr="00632DF6">
        <w:rPr>
          <w:b/>
          <w:bCs/>
          <w:color w:val="023160" w:themeColor="accent1"/>
        </w:rPr>
        <w:t>9</w:t>
      </w:r>
      <w:r w:rsidR="00632DF6">
        <w:rPr>
          <w:b/>
          <w:bCs/>
          <w:color w:val="023160" w:themeColor="accent1"/>
        </w:rPr>
        <w:t>0</w:t>
      </w:r>
      <w:r w:rsidRPr="00632DF6">
        <w:rPr>
          <w:b/>
          <w:bCs/>
          <w:color w:val="023160" w:themeColor="accent1"/>
        </w:rPr>
        <w:t>.</w:t>
      </w:r>
      <w:r w:rsidR="00632DF6">
        <w:rPr>
          <w:b/>
          <w:bCs/>
          <w:color w:val="023160" w:themeColor="accent1"/>
        </w:rPr>
        <w:t>2</w:t>
      </w:r>
      <w:r w:rsidRPr="00632DF6">
        <w:rPr>
          <w:b/>
          <w:bCs/>
          <w:color w:val="023160" w:themeColor="accent1"/>
        </w:rPr>
        <w:t>%</w:t>
      </w:r>
      <w:r w:rsidRPr="00632DF6">
        <w:rPr>
          <w:color w:val="023160" w:themeColor="accent1"/>
        </w:rPr>
        <w:t xml:space="preserve"> </w:t>
      </w:r>
      <w:r>
        <w:t xml:space="preserve">of </w:t>
      </w:r>
      <w:r w:rsidR="00D33F82">
        <w:t xml:space="preserve">the 41 </w:t>
      </w:r>
      <w:r>
        <w:t>organizations reported that child care services are primarily needed between 7 a.m. and 6 p.m.</w:t>
      </w:r>
    </w:p>
    <w:p w14:paraId="0A7D4DC5" w14:textId="7A42032F" w:rsidR="00B6079F" w:rsidRPr="00753A85" w:rsidRDefault="00B6079F" w:rsidP="00B6079F">
      <w:pPr>
        <w:pStyle w:val="PREReportNarrativeStyle"/>
        <w:spacing w:after="0"/>
        <w:jc w:val="center"/>
        <w:rPr>
          <w:i/>
          <w:iCs/>
          <w:color w:val="023160" w:themeColor="accent1"/>
          <w:sz w:val="18"/>
          <w:szCs w:val="18"/>
          <w:lang w:eastAsia="en-AU"/>
        </w:rPr>
      </w:pPr>
      <w:r>
        <w:rPr>
          <w:i/>
          <w:iCs/>
          <w:color w:val="023160" w:themeColor="accent1"/>
          <w:sz w:val="18"/>
          <w:szCs w:val="18"/>
          <w:lang w:eastAsia="en-AU"/>
        </w:rPr>
        <w:t xml:space="preserve">Table </w:t>
      </w:r>
      <w:r w:rsidR="00D33F82">
        <w:rPr>
          <w:i/>
          <w:iCs/>
          <w:color w:val="023160" w:themeColor="accent1"/>
          <w:sz w:val="18"/>
          <w:szCs w:val="18"/>
          <w:lang w:eastAsia="en-AU"/>
        </w:rPr>
        <w:t>14</w:t>
      </w:r>
      <w:r w:rsidRPr="00EC6531">
        <w:rPr>
          <w:i/>
          <w:iCs/>
          <w:color w:val="023160" w:themeColor="accent1"/>
          <w:sz w:val="18"/>
          <w:szCs w:val="18"/>
          <w:lang w:eastAsia="en-AU"/>
        </w:rPr>
        <w:t xml:space="preserve">. </w:t>
      </w:r>
      <w:r>
        <w:rPr>
          <w:i/>
          <w:iCs/>
          <w:color w:val="023160" w:themeColor="accent1"/>
          <w:sz w:val="18"/>
          <w:szCs w:val="18"/>
          <w:lang w:eastAsia="en-AU"/>
        </w:rPr>
        <w:t>W</w:t>
      </w:r>
      <w:r w:rsidRPr="00753A85">
        <w:rPr>
          <w:i/>
          <w:iCs/>
          <w:color w:val="023160" w:themeColor="accent1"/>
          <w:sz w:val="18"/>
          <w:szCs w:val="18"/>
          <w:lang w:eastAsia="en-AU"/>
        </w:rPr>
        <w:t>hen do your employees typically need child care services</w:t>
      </w:r>
      <w:r w:rsidRPr="00B66FAC">
        <w:rPr>
          <w:i/>
          <w:iCs/>
          <w:color w:val="023160" w:themeColor="accent1"/>
          <w:sz w:val="18"/>
          <w:szCs w:val="18"/>
          <w:lang w:eastAsia="en-AU"/>
        </w:rPr>
        <w:t xml:space="preserve"> </w:t>
      </w:r>
      <w:r>
        <w:rPr>
          <w:i/>
          <w:iCs/>
          <w:color w:val="023160" w:themeColor="accent1"/>
          <w:sz w:val="18"/>
          <w:szCs w:val="18"/>
          <w:lang w:eastAsia="en-AU"/>
        </w:rPr>
        <w:t>(n = 41)</w:t>
      </w:r>
    </w:p>
    <w:tbl>
      <w:tblPr>
        <w:tblStyle w:val="ListTable3-Accent5"/>
        <w:tblW w:w="0" w:type="auto"/>
        <w:jc w:val="center"/>
        <w:tblLook w:val="04A0" w:firstRow="1" w:lastRow="0" w:firstColumn="1" w:lastColumn="0" w:noHBand="0" w:noVBand="1"/>
      </w:tblPr>
      <w:tblGrid>
        <w:gridCol w:w="4585"/>
        <w:gridCol w:w="2032"/>
      </w:tblGrid>
      <w:tr w:rsidR="00C1032D" w:rsidRPr="00B66FAC" w14:paraId="0CC62700" w14:textId="77777777" w:rsidTr="00B13FF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4585" w:type="dxa"/>
          </w:tcPr>
          <w:p w14:paraId="041D2F80" w14:textId="77777777" w:rsidR="00C1032D" w:rsidRPr="00B66FAC" w:rsidRDefault="00C1032D" w:rsidP="00B13FFB">
            <w:pPr>
              <w:pStyle w:val="PREReportNarrativeStyle"/>
              <w:rPr>
                <w:rStyle w:val="Heading3Char"/>
                <w:rFonts w:eastAsiaTheme="minorHAnsi"/>
                <w:b/>
                <w:bCs/>
                <w:color w:val="023160" w:themeColor="text2"/>
              </w:rPr>
            </w:pPr>
          </w:p>
        </w:tc>
        <w:tc>
          <w:tcPr>
            <w:tcW w:w="2032" w:type="dxa"/>
          </w:tcPr>
          <w:p w14:paraId="068DE63B" w14:textId="77777777" w:rsidR="00C1032D" w:rsidRPr="00B66FAC" w:rsidRDefault="00C1032D" w:rsidP="00B13FFB">
            <w:pPr>
              <w:pStyle w:val="PREReportNarrativeStyle"/>
              <w:cnfStyle w:val="100000000000" w:firstRow="1" w:lastRow="0" w:firstColumn="0" w:lastColumn="0" w:oddVBand="0" w:evenVBand="0" w:oddHBand="0" w:evenHBand="0" w:firstRowFirstColumn="0" w:firstRowLastColumn="0" w:lastRowFirstColumn="0" w:lastRowLastColumn="0"/>
              <w:rPr>
                <w:rStyle w:val="Heading3Char"/>
                <w:rFonts w:eastAsiaTheme="minorHAnsi"/>
                <w:b/>
                <w:bCs/>
                <w:color w:val="023160" w:themeColor="text2"/>
              </w:rPr>
            </w:pPr>
            <w:bookmarkStart w:id="53" w:name="_Toc52866057"/>
            <w:r w:rsidRPr="00B66FAC">
              <w:rPr>
                <w:rStyle w:val="Heading3Char"/>
                <w:rFonts w:eastAsiaTheme="minorHAnsi"/>
                <w:b/>
                <w:color w:val="023160" w:themeColor="text2"/>
              </w:rPr>
              <w:t>%</w:t>
            </w:r>
            <w:bookmarkEnd w:id="53"/>
          </w:p>
        </w:tc>
      </w:tr>
      <w:tr w:rsidR="00C1032D" w:rsidRPr="00B66FAC" w14:paraId="09D28D4C" w14:textId="77777777" w:rsidTr="00B13FFB">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4585" w:type="dxa"/>
            <w:shd w:val="clear" w:color="auto" w:fill="E4EAD4" w:themeFill="accent3" w:themeFillTint="66"/>
            <w:vAlign w:val="top"/>
          </w:tcPr>
          <w:p w14:paraId="28D2DC01" w14:textId="77777777" w:rsidR="00C1032D" w:rsidRPr="00147386" w:rsidRDefault="00C1032D" w:rsidP="00B13FFB">
            <w:pPr>
              <w:pStyle w:val="PREReportNarrativeStyle"/>
              <w:rPr>
                <w:rStyle w:val="Heading3Char"/>
                <w:rFonts w:eastAsiaTheme="minorHAnsi"/>
                <w:b/>
                <w:bCs/>
              </w:rPr>
            </w:pPr>
            <w:r w:rsidRPr="00147386">
              <w:t>Standard work week hours (7 a.m. – 6 p.m.)</w:t>
            </w:r>
          </w:p>
        </w:tc>
        <w:tc>
          <w:tcPr>
            <w:tcW w:w="2032" w:type="dxa"/>
            <w:shd w:val="clear" w:color="auto" w:fill="E4EAD4" w:themeFill="accent3" w:themeFillTint="66"/>
            <w:vAlign w:val="top"/>
          </w:tcPr>
          <w:p w14:paraId="3997A646" w14:textId="77777777" w:rsidR="00C1032D" w:rsidRPr="00147386" w:rsidRDefault="00C1032D"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147386">
              <w:t>90.2%</w:t>
            </w:r>
          </w:p>
        </w:tc>
      </w:tr>
      <w:tr w:rsidR="00C1032D" w:rsidRPr="00B66FAC" w14:paraId="5FE1A8D2" w14:textId="77777777" w:rsidTr="00B13FFB">
        <w:trPr>
          <w:trHeight w:val="76"/>
          <w:jc w:val="center"/>
        </w:trPr>
        <w:tc>
          <w:tcPr>
            <w:cnfStyle w:val="001000000000" w:firstRow="0" w:lastRow="0" w:firstColumn="1" w:lastColumn="0" w:oddVBand="0" w:evenVBand="0" w:oddHBand="0" w:evenHBand="0" w:firstRowFirstColumn="0" w:firstRowLastColumn="0" w:lastRowFirstColumn="0" w:lastRowLastColumn="0"/>
            <w:tcW w:w="4585" w:type="dxa"/>
            <w:vAlign w:val="top"/>
          </w:tcPr>
          <w:p w14:paraId="6D83431F" w14:textId="77777777" w:rsidR="00C1032D" w:rsidRPr="00147386" w:rsidRDefault="00C1032D" w:rsidP="00B13FFB">
            <w:pPr>
              <w:pStyle w:val="PREReportNarrativeStyle"/>
              <w:rPr>
                <w:rStyle w:val="Heading3Char"/>
                <w:rFonts w:eastAsiaTheme="minorHAnsi"/>
                <w:b/>
                <w:bCs/>
              </w:rPr>
            </w:pPr>
            <w:r w:rsidRPr="00147386">
              <w:t>Weekday evenings/nights</w:t>
            </w:r>
          </w:p>
        </w:tc>
        <w:tc>
          <w:tcPr>
            <w:tcW w:w="2032" w:type="dxa"/>
            <w:vAlign w:val="top"/>
          </w:tcPr>
          <w:p w14:paraId="6CE31D23" w14:textId="77777777" w:rsidR="00C1032D" w:rsidRPr="00147386" w:rsidRDefault="00C1032D" w:rsidP="00B13FFB">
            <w:pPr>
              <w:pStyle w:val="PREReportNarrativeStyle"/>
              <w:cnfStyle w:val="000000000000" w:firstRow="0" w:lastRow="0" w:firstColumn="0" w:lastColumn="0" w:oddVBand="0" w:evenVBand="0" w:oddHBand="0" w:evenHBand="0" w:firstRowFirstColumn="0" w:firstRowLastColumn="0" w:lastRowFirstColumn="0" w:lastRowLastColumn="0"/>
            </w:pPr>
            <w:r w:rsidRPr="00147386">
              <w:t>9.8%</w:t>
            </w:r>
          </w:p>
        </w:tc>
      </w:tr>
      <w:tr w:rsidR="00C1032D" w:rsidRPr="00B66FAC" w14:paraId="7B40B028" w14:textId="77777777" w:rsidTr="00B13FFB">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4585" w:type="dxa"/>
            <w:vAlign w:val="top"/>
          </w:tcPr>
          <w:p w14:paraId="6F1669B6" w14:textId="77777777" w:rsidR="00C1032D" w:rsidRPr="00147386" w:rsidRDefault="00C1032D" w:rsidP="00B13FFB">
            <w:pPr>
              <w:pStyle w:val="PREReportNarrativeStyle"/>
              <w:rPr>
                <w:rStyle w:val="Heading3Char"/>
                <w:rFonts w:eastAsiaTheme="minorHAnsi"/>
                <w:b/>
                <w:bCs/>
              </w:rPr>
            </w:pPr>
            <w:r w:rsidRPr="00147386">
              <w:t>Weekend days</w:t>
            </w:r>
          </w:p>
        </w:tc>
        <w:tc>
          <w:tcPr>
            <w:tcW w:w="2032" w:type="dxa"/>
            <w:vAlign w:val="top"/>
          </w:tcPr>
          <w:p w14:paraId="0BC0B732" w14:textId="77777777" w:rsidR="00C1032D" w:rsidRPr="00147386" w:rsidRDefault="00C1032D"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147386">
              <w:t>14.6%</w:t>
            </w:r>
          </w:p>
        </w:tc>
      </w:tr>
      <w:tr w:rsidR="00C1032D" w:rsidRPr="00B66FAC" w14:paraId="31E810B2" w14:textId="77777777" w:rsidTr="00B13FFB">
        <w:trPr>
          <w:trHeight w:val="76"/>
          <w:jc w:val="center"/>
        </w:trPr>
        <w:tc>
          <w:tcPr>
            <w:cnfStyle w:val="001000000000" w:firstRow="0" w:lastRow="0" w:firstColumn="1" w:lastColumn="0" w:oddVBand="0" w:evenVBand="0" w:oddHBand="0" w:evenHBand="0" w:firstRowFirstColumn="0" w:firstRowLastColumn="0" w:lastRowFirstColumn="0" w:lastRowLastColumn="0"/>
            <w:tcW w:w="4585" w:type="dxa"/>
            <w:vAlign w:val="top"/>
          </w:tcPr>
          <w:p w14:paraId="7BB2FB2B" w14:textId="77777777" w:rsidR="00C1032D" w:rsidRPr="00147386" w:rsidRDefault="00C1032D" w:rsidP="00B13FFB">
            <w:pPr>
              <w:pStyle w:val="PREReportNarrativeStyle"/>
              <w:rPr>
                <w:rStyle w:val="Heading3Char"/>
                <w:rFonts w:eastAsiaTheme="minorHAnsi"/>
                <w:b/>
                <w:bCs/>
              </w:rPr>
            </w:pPr>
            <w:r w:rsidRPr="00147386">
              <w:t>Weekend evenings/nights</w:t>
            </w:r>
          </w:p>
        </w:tc>
        <w:tc>
          <w:tcPr>
            <w:tcW w:w="2032" w:type="dxa"/>
            <w:vAlign w:val="top"/>
          </w:tcPr>
          <w:p w14:paraId="5B825447" w14:textId="77777777" w:rsidR="00C1032D" w:rsidRPr="00147386" w:rsidRDefault="00C1032D" w:rsidP="00B13FFB">
            <w:pPr>
              <w:pStyle w:val="PREReportNarrativeStyle"/>
              <w:cnfStyle w:val="000000000000" w:firstRow="0" w:lastRow="0" w:firstColumn="0" w:lastColumn="0" w:oddVBand="0" w:evenVBand="0" w:oddHBand="0" w:evenHBand="0" w:firstRowFirstColumn="0" w:firstRowLastColumn="0" w:lastRowFirstColumn="0" w:lastRowLastColumn="0"/>
            </w:pPr>
            <w:r w:rsidRPr="00147386">
              <w:t>4.9%</w:t>
            </w:r>
          </w:p>
        </w:tc>
      </w:tr>
      <w:tr w:rsidR="00C1032D" w:rsidRPr="00B66FAC" w14:paraId="6296E8AB" w14:textId="77777777" w:rsidTr="00B13FFB">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4585" w:type="dxa"/>
            <w:vAlign w:val="top"/>
          </w:tcPr>
          <w:p w14:paraId="08BEF82E" w14:textId="0DABEF61" w:rsidR="00C1032D" w:rsidRPr="00B66FAC" w:rsidRDefault="00C1032D" w:rsidP="00B13FFB">
            <w:pPr>
              <w:pStyle w:val="PREReportNarrativeStyle"/>
              <w:rPr>
                <w:rStyle w:val="Heading3Char"/>
                <w:rFonts w:eastAsiaTheme="minorHAnsi"/>
                <w:b/>
                <w:bCs/>
                <w:color w:val="auto"/>
              </w:rPr>
            </w:pPr>
            <w:r w:rsidRPr="00540D6C">
              <w:t xml:space="preserve">Other </w:t>
            </w:r>
            <w:r>
              <w:t>(IDK (3), 8-6 (1), 7:30-4 (1), partial days (1)</w:t>
            </w:r>
          </w:p>
        </w:tc>
        <w:tc>
          <w:tcPr>
            <w:tcW w:w="2032" w:type="dxa"/>
            <w:vAlign w:val="top"/>
          </w:tcPr>
          <w:p w14:paraId="3CC8133D" w14:textId="77777777" w:rsidR="00C1032D" w:rsidRPr="00B66FAC" w:rsidRDefault="00C1032D" w:rsidP="00B13FFB">
            <w:pPr>
              <w:pStyle w:val="PREReportNarrativeStyle"/>
              <w:cnfStyle w:val="000000100000" w:firstRow="0" w:lastRow="0" w:firstColumn="0" w:lastColumn="0" w:oddVBand="0" w:evenVBand="0" w:oddHBand="1" w:evenHBand="0" w:firstRowFirstColumn="0" w:firstRowLastColumn="0" w:lastRowFirstColumn="0" w:lastRowLastColumn="0"/>
            </w:pPr>
            <w:r>
              <w:t>12.2%</w:t>
            </w:r>
          </w:p>
        </w:tc>
      </w:tr>
    </w:tbl>
    <w:p w14:paraId="424920D4" w14:textId="77777777" w:rsidR="00B6079F" w:rsidRPr="00B6079F" w:rsidRDefault="00B6079F" w:rsidP="00632DF6">
      <w:pPr>
        <w:pStyle w:val="PREReportNarrativeStyle"/>
        <w:spacing w:after="0"/>
      </w:pPr>
    </w:p>
    <w:p w14:paraId="4CE9C4EA" w14:textId="01B8F36D" w:rsidR="004620CC" w:rsidRPr="00632DF6" w:rsidRDefault="00632DF6" w:rsidP="004D0A9C">
      <w:pPr>
        <w:pStyle w:val="PREReportNarrativeStyle"/>
        <w:rPr>
          <w:b/>
          <w:bCs/>
          <w:color w:val="023160" w:themeColor="accent1"/>
        </w:rPr>
      </w:pPr>
      <w:r>
        <w:t>Almost half (</w:t>
      </w:r>
      <w:r w:rsidRPr="00632DF6">
        <w:rPr>
          <w:b/>
          <w:bCs/>
          <w:color w:val="023160" w:themeColor="accent1"/>
        </w:rPr>
        <w:t>48.9%</w:t>
      </w:r>
      <w:r w:rsidRPr="00632DF6">
        <w:t xml:space="preserve">) </w:t>
      </w:r>
      <w:r>
        <w:t xml:space="preserve">of parents reported </w:t>
      </w:r>
      <w:r w:rsidRPr="00632DF6">
        <w:rPr>
          <w:b/>
          <w:bCs/>
          <w:color w:val="023160" w:themeColor="accent1"/>
        </w:rPr>
        <w:t xml:space="preserve">having to miss work 3 or more times in the last six months to care for their child/children. </w:t>
      </w:r>
    </w:p>
    <w:p w14:paraId="39847819" w14:textId="3C5A5D74" w:rsidR="004D0A9C" w:rsidRPr="00F10904" w:rsidRDefault="004D0A9C" w:rsidP="004D0A9C">
      <w:pPr>
        <w:pStyle w:val="Heading5"/>
        <w:spacing w:after="0"/>
        <w:jc w:val="center"/>
        <w:rPr>
          <w:rStyle w:val="Heading3Char"/>
          <w:rFonts w:eastAsiaTheme="minorHAnsi"/>
          <w:b w:val="0"/>
          <w:bCs w:val="0"/>
          <w:i/>
          <w:iCs/>
          <w:noProof w:val="0"/>
          <w:spacing w:val="0"/>
          <w:sz w:val="18"/>
          <w:szCs w:val="18"/>
          <w:lang w:eastAsia="en-US"/>
        </w:rPr>
      </w:pPr>
      <w:bookmarkStart w:id="54" w:name="_Toc52866058"/>
      <w:r w:rsidRPr="00F10904">
        <w:rPr>
          <w:rStyle w:val="Heading3Char"/>
          <w:rFonts w:eastAsiaTheme="minorHAnsi"/>
          <w:b w:val="0"/>
          <w:bCs w:val="0"/>
          <w:i/>
          <w:iCs/>
          <w:noProof w:val="0"/>
          <w:spacing w:val="0"/>
          <w:sz w:val="18"/>
          <w:szCs w:val="18"/>
          <w:lang w:eastAsia="en-US"/>
        </w:rPr>
        <w:t xml:space="preserve">Table </w:t>
      </w:r>
      <w:r w:rsidR="00D33F82">
        <w:rPr>
          <w:rStyle w:val="Heading3Char"/>
          <w:rFonts w:eastAsiaTheme="minorHAnsi"/>
          <w:b w:val="0"/>
          <w:bCs w:val="0"/>
          <w:i/>
          <w:iCs/>
          <w:noProof w:val="0"/>
          <w:spacing w:val="0"/>
          <w:sz w:val="18"/>
          <w:szCs w:val="18"/>
          <w:lang w:eastAsia="en-US"/>
        </w:rPr>
        <w:t>15</w:t>
      </w:r>
      <w:r w:rsidRPr="00F10904">
        <w:rPr>
          <w:rStyle w:val="Heading3Char"/>
          <w:rFonts w:eastAsiaTheme="minorHAnsi"/>
          <w:b w:val="0"/>
          <w:bCs w:val="0"/>
          <w:i/>
          <w:iCs/>
          <w:noProof w:val="0"/>
          <w:spacing w:val="0"/>
          <w:sz w:val="18"/>
          <w:szCs w:val="18"/>
          <w:lang w:eastAsia="en-US"/>
        </w:rPr>
        <w:t>. Number of times parents missed work in last 6 months to care for child/children (n = 251)</w:t>
      </w:r>
      <w:bookmarkEnd w:id="54"/>
    </w:p>
    <w:tbl>
      <w:tblPr>
        <w:tblW w:w="4410" w:type="dxa"/>
        <w:jc w:val="center"/>
        <w:tblLook w:val="04A0" w:firstRow="1" w:lastRow="0" w:firstColumn="1" w:lastColumn="0" w:noHBand="0" w:noVBand="1"/>
      </w:tblPr>
      <w:tblGrid>
        <w:gridCol w:w="3450"/>
        <w:gridCol w:w="960"/>
      </w:tblGrid>
      <w:tr w:rsidR="004D0A9C" w:rsidRPr="00666AF2" w14:paraId="4946D9BC" w14:textId="77777777" w:rsidTr="00A832AC">
        <w:trPr>
          <w:trHeight w:val="310"/>
          <w:jc w:val="center"/>
        </w:trPr>
        <w:tc>
          <w:tcPr>
            <w:tcW w:w="3450" w:type="dxa"/>
            <w:tcBorders>
              <w:top w:val="single" w:sz="4" w:space="0" w:color="BDD7EE"/>
              <w:left w:val="single" w:sz="4" w:space="0" w:color="BDD7EE"/>
              <w:bottom w:val="nil"/>
              <w:right w:val="nil"/>
            </w:tcBorders>
            <w:shd w:val="clear" w:color="000000" w:fill="BDD7EE"/>
            <w:noWrap/>
            <w:vAlign w:val="bottom"/>
            <w:hideMark/>
          </w:tcPr>
          <w:p w14:paraId="2A003139" w14:textId="77777777" w:rsidR="004D0A9C" w:rsidRPr="00666AF2" w:rsidRDefault="004D0A9C" w:rsidP="00A832AC">
            <w:pPr>
              <w:spacing w:after="0" w:line="240" w:lineRule="auto"/>
              <w:jc w:val="center"/>
              <w:rPr>
                <w:rFonts w:ascii="Calibri" w:eastAsia="Times New Roman" w:hAnsi="Calibri" w:cs="Calibri"/>
                <w:b/>
                <w:bCs/>
                <w:color w:val="FFFFFF"/>
                <w:sz w:val="24"/>
                <w:szCs w:val="24"/>
              </w:rPr>
            </w:pPr>
            <w:r w:rsidRPr="00666AF2">
              <w:rPr>
                <w:rFonts w:ascii="Calibri" w:eastAsia="Times New Roman" w:hAnsi="Calibri" w:cs="Calibri"/>
                <w:b/>
                <w:bCs/>
                <w:color w:val="FFFFFF"/>
                <w:sz w:val="24"/>
                <w:szCs w:val="24"/>
              </w:rPr>
              <w:t> </w:t>
            </w:r>
          </w:p>
        </w:tc>
        <w:tc>
          <w:tcPr>
            <w:tcW w:w="960" w:type="dxa"/>
            <w:tcBorders>
              <w:top w:val="single" w:sz="4" w:space="0" w:color="BDD7EE"/>
              <w:left w:val="nil"/>
              <w:bottom w:val="nil"/>
              <w:right w:val="single" w:sz="4" w:space="0" w:color="BDD7EE"/>
            </w:tcBorders>
            <w:shd w:val="clear" w:color="000000" w:fill="BDD7EE"/>
            <w:noWrap/>
            <w:vAlign w:val="bottom"/>
            <w:hideMark/>
          </w:tcPr>
          <w:p w14:paraId="646D1EE3" w14:textId="77777777" w:rsidR="004D0A9C" w:rsidRPr="00666AF2" w:rsidRDefault="004D0A9C" w:rsidP="00A832AC">
            <w:pPr>
              <w:spacing w:after="0" w:line="240" w:lineRule="auto"/>
              <w:jc w:val="center"/>
              <w:rPr>
                <w:rFonts w:ascii="Calibri" w:eastAsia="Times New Roman" w:hAnsi="Calibri" w:cs="Calibri"/>
                <w:b/>
                <w:bCs/>
                <w:color w:val="023160"/>
                <w:sz w:val="24"/>
                <w:szCs w:val="24"/>
              </w:rPr>
            </w:pPr>
            <w:r w:rsidRPr="00666AF2">
              <w:rPr>
                <w:rFonts w:ascii="Calibri" w:eastAsia="Times New Roman" w:hAnsi="Calibri" w:cs="Calibri"/>
                <w:b/>
                <w:bCs/>
                <w:color w:val="023160"/>
                <w:sz w:val="24"/>
                <w:szCs w:val="24"/>
              </w:rPr>
              <w:t>%</w:t>
            </w:r>
          </w:p>
        </w:tc>
      </w:tr>
      <w:tr w:rsidR="004D0A9C" w:rsidRPr="00666AF2" w14:paraId="31779B1E" w14:textId="77777777" w:rsidTr="00A832AC">
        <w:trPr>
          <w:trHeight w:val="290"/>
          <w:jc w:val="center"/>
        </w:trPr>
        <w:tc>
          <w:tcPr>
            <w:tcW w:w="3450" w:type="dxa"/>
            <w:tcBorders>
              <w:top w:val="nil"/>
              <w:left w:val="single" w:sz="4" w:space="0" w:color="BDD7EE"/>
              <w:bottom w:val="single" w:sz="4" w:space="0" w:color="BDD7EE"/>
              <w:right w:val="nil"/>
            </w:tcBorders>
            <w:shd w:val="clear" w:color="auto" w:fill="auto"/>
            <w:hideMark/>
          </w:tcPr>
          <w:p w14:paraId="3E1BD105" w14:textId="77777777" w:rsidR="004D0A9C" w:rsidRPr="00D33F82"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D33F82">
              <w:rPr>
                <w:rFonts w:ascii="Segoe UI Historic" w:eastAsia="Times New Roman" w:hAnsi="Segoe UI Historic" w:cs="Segoe UI Historic"/>
                <w:b/>
                <w:bCs/>
                <w:color w:val="023160" w:themeColor="accent1"/>
                <w:sz w:val="20"/>
                <w:szCs w:val="20"/>
              </w:rPr>
              <w:t>1-2 times</w:t>
            </w:r>
          </w:p>
        </w:tc>
        <w:tc>
          <w:tcPr>
            <w:tcW w:w="960" w:type="dxa"/>
            <w:tcBorders>
              <w:top w:val="nil"/>
              <w:left w:val="nil"/>
              <w:bottom w:val="single" w:sz="4" w:space="0" w:color="BDD7EE"/>
              <w:right w:val="single" w:sz="4" w:space="0" w:color="BDD7EE"/>
            </w:tcBorders>
            <w:shd w:val="clear" w:color="auto" w:fill="auto"/>
            <w:noWrap/>
            <w:vAlign w:val="center"/>
            <w:hideMark/>
          </w:tcPr>
          <w:p w14:paraId="4C2E90D8" w14:textId="22E3F8B6" w:rsidR="004D0A9C" w:rsidRPr="002A78A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26.3</w:t>
            </w:r>
            <w:r w:rsidR="002A78A9">
              <w:rPr>
                <w:rFonts w:ascii="Segoe UI Historic" w:eastAsia="Times New Roman" w:hAnsi="Segoe UI Historic" w:cs="Segoe UI Historic"/>
                <w:color w:val="023160" w:themeColor="accent1"/>
                <w:sz w:val="20"/>
                <w:szCs w:val="20"/>
              </w:rPr>
              <w:t>%</w:t>
            </w:r>
          </w:p>
        </w:tc>
      </w:tr>
      <w:tr w:rsidR="004D0A9C" w:rsidRPr="00666AF2" w14:paraId="78F04009" w14:textId="77777777" w:rsidTr="00A832AC">
        <w:trPr>
          <w:trHeight w:val="290"/>
          <w:jc w:val="center"/>
        </w:trPr>
        <w:tc>
          <w:tcPr>
            <w:tcW w:w="3450" w:type="dxa"/>
            <w:tcBorders>
              <w:top w:val="nil"/>
              <w:left w:val="single" w:sz="4" w:space="0" w:color="BDD7EE"/>
              <w:bottom w:val="single" w:sz="4" w:space="0" w:color="BDD7EE"/>
              <w:right w:val="nil"/>
            </w:tcBorders>
            <w:shd w:val="clear" w:color="auto" w:fill="auto"/>
            <w:hideMark/>
          </w:tcPr>
          <w:p w14:paraId="54868FE9" w14:textId="77777777" w:rsidR="004D0A9C" w:rsidRPr="00D33F82"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D33F82">
              <w:rPr>
                <w:rFonts w:ascii="Segoe UI Historic" w:eastAsia="Times New Roman" w:hAnsi="Segoe UI Historic" w:cs="Segoe UI Historic"/>
                <w:b/>
                <w:bCs/>
                <w:color w:val="023160" w:themeColor="accent1"/>
                <w:sz w:val="20"/>
                <w:szCs w:val="20"/>
              </w:rPr>
              <w:t>3-4 times</w:t>
            </w:r>
          </w:p>
        </w:tc>
        <w:tc>
          <w:tcPr>
            <w:tcW w:w="960" w:type="dxa"/>
            <w:tcBorders>
              <w:top w:val="nil"/>
              <w:left w:val="nil"/>
              <w:bottom w:val="single" w:sz="4" w:space="0" w:color="BDD7EE"/>
              <w:right w:val="single" w:sz="4" w:space="0" w:color="BDD7EE"/>
            </w:tcBorders>
            <w:shd w:val="clear" w:color="auto" w:fill="auto"/>
            <w:noWrap/>
            <w:vAlign w:val="center"/>
            <w:hideMark/>
          </w:tcPr>
          <w:p w14:paraId="494BB875" w14:textId="1EC91305" w:rsidR="004D0A9C" w:rsidRPr="002A78A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17.9</w:t>
            </w:r>
            <w:r w:rsidR="002A78A9">
              <w:rPr>
                <w:rFonts w:ascii="Segoe UI Historic" w:eastAsia="Times New Roman" w:hAnsi="Segoe UI Historic" w:cs="Segoe UI Historic"/>
                <w:color w:val="023160" w:themeColor="accent1"/>
                <w:sz w:val="20"/>
                <w:szCs w:val="20"/>
              </w:rPr>
              <w:t>%</w:t>
            </w:r>
          </w:p>
        </w:tc>
      </w:tr>
      <w:tr w:rsidR="004D0A9C" w:rsidRPr="00666AF2" w14:paraId="11A8AE79" w14:textId="77777777" w:rsidTr="00A832AC">
        <w:trPr>
          <w:trHeight w:val="290"/>
          <w:jc w:val="center"/>
        </w:trPr>
        <w:tc>
          <w:tcPr>
            <w:tcW w:w="3450" w:type="dxa"/>
            <w:tcBorders>
              <w:top w:val="nil"/>
              <w:left w:val="single" w:sz="4" w:space="0" w:color="BDD7EE"/>
              <w:bottom w:val="single" w:sz="4" w:space="0" w:color="BDD7EE"/>
              <w:right w:val="nil"/>
            </w:tcBorders>
            <w:shd w:val="clear" w:color="auto" w:fill="auto"/>
            <w:hideMark/>
          </w:tcPr>
          <w:p w14:paraId="33D589D0" w14:textId="77777777" w:rsidR="004D0A9C" w:rsidRPr="00D33F82"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D33F82">
              <w:rPr>
                <w:rFonts w:ascii="Segoe UI Historic" w:eastAsia="Times New Roman" w:hAnsi="Segoe UI Historic" w:cs="Segoe UI Historic"/>
                <w:b/>
                <w:bCs/>
                <w:color w:val="023160" w:themeColor="accent1"/>
                <w:sz w:val="20"/>
                <w:szCs w:val="20"/>
              </w:rPr>
              <w:t>5-10 times</w:t>
            </w:r>
          </w:p>
        </w:tc>
        <w:tc>
          <w:tcPr>
            <w:tcW w:w="960" w:type="dxa"/>
            <w:tcBorders>
              <w:top w:val="nil"/>
              <w:left w:val="nil"/>
              <w:bottom w:val="single" w:sz="4" w:space="0" w:color="BDD7EE"/>
              <w:right w:val="single" w:sz="4" w:space="0" w:color="BDD7EE"/>
            </w:tcBorders>
            <w:shd w:val="clear" w:color="auto" w:fill="auto"/>
            <w:noWrap/>
            <w:vAlign w:val="center"/>
            <w:hideMark/>
          </w:tcPr>
          <w:p w14:paraId="2214C3CF" w14:textId="46142340" w:rsidR="004D0A9C" w:rsidRPr="002A78A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12.7</w:t>
            </w:r>
            <w:r w:rsidR="002A78A9">
              <w:rPr>
                <w:rFonts w:ascii="Segoe UI Historic" w:eastAsia="Times New Roman" w:hAnsi="Segoe UI Historic" w:cs="Segoe UI Historic"/>
                <w:color w:val="023160" w:themeColor="accent1"/>
                <w:sz w:val="20"/>
                <w:szCs w:val="20"/>
              </w:rPr>
              <w:t>%</w:t>
            </w:r>
          </w:p>
        </w:tc>
      </w:tr>
      <w:tr w:rsidR="004D0A9C" w:rsidRPr="00666AF2" w14:paraId="31D2F551" w14:textId="77777777" w:rsidTr="00A832AC">
        <w:trPr>
          <w:trHeight w:val="290"/>
          <w:jc w:val="center"/>
        </w:trPr>
        <w:tc>
          <w:tcPr>
            <w:tcW w:w="3450" w:type="dxa"/>
            <w:tcBorders>
              <w:top w:val="nil"/>
              <w:left w:val="single" w:sz="4" w:space="0" w:color="BDD7EE"/>
              <w:bottom w:val="single" w:sz="4" w:space="0" w:color="BDD7EE"/>
              <w:right w:val="nil"/>
            </w:tcBorders>
            <w:shd w:val="clear" w:color="auto" w:fill="auto"/>
            <w:hideMark/>
          </w:tcPr>
          <w:p w14:paraId="0F3A1C5F" w14:textId="77777777" w:rsidR="004D0A9C" w:rsidRPr="00D33F82"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D33F82">
              <w:rPr>
                <w:rFonts w:ascii="Segoe UI Historic" w:eastAsia="Times New Roman" w:hAnsi="Segoe UI Historic" w:cs="Segoe UI Historic"/>
                <w:b/>
                <w:bCs/>
                <w:color w:val="023160" w:themeColor="accent1"/>
                <w:sz w:val="20"/>
                <w:szCs w:val="20"/>
              </w:rPr>
              <w:t>More than 10 times</w:t>
            </w:r>
          </w:p>
        </w:tc>
        <w:tc>
          <w:tcPr>
            <w:tcW w:w="960" w:type="dxa"/>
            <w:tcBorders>
              <w:top w:val="nil"/>
              <w:left w:val="nil"/>
              <w:bottom w:val="single" w:sz="4" w:space="0" w:color="BDD7EE"/>
              <w:right w:val="single" w:sz="4" w:space="0" w:color="BDD7EE"/>
            </w:tcBorders>
            <w:shd w:val="clear" w:color="auto" w:fill="auto"/>
            <w:noWrap/>
            <w:vAlign w:val="center"/>
            <w:hideMark/>
          </w:tcPr>
          <w:p w14:paraId="435F15C5" w14:textId="0D9938CD" w:rsidR="004D0A9C" w:rsidRPr="002A78A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18.3</w:t>
            </w:r>
            <w:r w:rsidR="002A78A9">
              <w:rPr>
                <w:rFonts w:ascii="Segoe UI Historic" w:eastAsia="Times New Roman" w:hAnsi="Segoe UI Historic" w:cs="Segoe UI Historic"/>
                <w:color w:val="023160" w:themeColor="accent1"/>
                <w:sz w:val="20"/>
                <w:szCs w:val="20"/>
              </w:rPr>
              <w:t>%</w:t>
            </w:r>
          </w:p>
        </w:tc>
      </w:tr>
      <w:tr w:rsidR="004D0A9C" w:rsidRPr="00666AF2" w14:paraId="75371F9E" w14:textId="77777777" w:rsidTr="00A832AC">
        <w:trPr>
          <w:trHeight w:val="290"/>
          <w:jc w:val="center"/>
        </w:trPr>
        <w:tc>
          <w:tcPr>
            <w:tcW w:w="3450" w:type="dxa"/>
            <w:tcBorders>
              <w:top w:val="nil"/>
              <w:left w:val="single" w:sz="4" w:space="0" w:color="BDD7EE"/>
              <w:bottom w:val="single" w:sz="4" w:space="0" w:color="BDD7EE"/>
              <w:right w:val="nil"/>
            </w:tcBorders>
            <w:shd w:val="clear" w:color="auto" w:fill="auto"/>
            <w:hideMark/>
          </w:tcPr>
          <w:p w14:paraId="0519FA99" w14:textId="77777777" w:rsidR="004D0A9C" w:rsidRPr="00D33F82" w:rsidRDefault="004D0A9C" w:rsidP="00A832AC">
            <w:pPr>
              <w:spacing w:after="0" w:line="240" w:lineRule="auto"/>
              <w:rPr>
                <w:rFonts w:ascii="Segoe UI Historic" w:eastAsia="Times New Roman" w:hAnsi="Segoe UI Historic" w:cs="Segoe UI Historic"/>
                <w:b/>
                <w:bCs/>
                <w:color w:val="023160" w:themeColor="accent1"/>
                <w:sz w:val="20"/>
                <w:szCs w:val="20"/>
              </w:rPr>
            </w:pPr>
            <w:r w:rsidRPr="00D33F82">
              <w:rPr>
                <w:rFonts w:ascii="Segoe UI Historic" w:eastAsia="Times New Roman" w:hAnsi="Segoe UI Historic" w:cs="Segoe UI Historic"/>
                <w:b/>
                <w:bCs/>
                <w:color w:val="023160" w:themeColor="accent1"/>
                <w:sz w:val="20"/>
                <w:szCs w:val="20"/>
              </w:rPr>
              <w:t>Not applicable</w:t>
            </w:r>
          </w:p>
        </w:tc>
        <w:tc>
          <w:tcPr>
            <w:tcW w:w="960" w:type="dxa"/>
            <w:tcBorders>
              <w:top w:val="nil"/>
              <w:left w:val="nil"/>
              <w:bottom w:val="single" w:sz="4" w:space="0" w:color="BDD7EE"/>
              <w:right w:val="single" w:sz="4" w:space="0" w:color="BDD7EE"/>
            </w:tcBorders>
            <w:shd w:val="clear" w:color="auto" w:fill="auto"/>
            <w:noWrap/>
            <w:vAlign w:val="center"/>
            <w:hideMark/>
          </w:tcPr>
          <w:p w14:paraId="50AF6EB6" w14:textId="4A24CF30" w:rsidR="004D0A9C" w:rsidRPr="002A78A9" w:rsidRDefault="004D0A9C" w:rsidP="00A832AC">
            <w:pPr>
              <w:spacing w:after="0" w:line="240" w:lineRule="auto"/>
              <w:jc w:val="center"/>
              <w:rPr>
                <w:rFonts w:ascii="Segoe UI Historic" w:eastAsia="Times New Roman" w:hAnsi="Segoe UI Historic" w:cs="Segoe UI Historic"/>
                <w:color w:val="023160" w:themeColor="accent1"/>
                <w:sz w:val="20"/>
                <w:szCs w:val="20"/>
              </w:rPr>
            </w:pPr>
            <w:r w:rsidRPr="002A78A9">
              <w:rPr>
                <w:rFonts w:ascii="Segoe UI Historic" w:eastAsia="Times New Roman" w:hAnsi="Segoe UI Historic" w:cs="Segoe UI Historic"/>
                <w:color w:val="023160" w:themeColor="accent1"/>
                <w:sz w:val="20"/>
                <w:szCs w:val="20"/>
              </w:rPr>
              <w:t>24.7</w:t>
            </w:r>
            <w:r w:rsidR="002A78A9">
              <w:rPr>
                <w:rFonts w:ascii="Segoe UI Historic" w:eastAsia="Times New Roman" w:hAnsi="Segoe UI Historic" w:cs="Segoe UI Historic"/>
                <w:color w:val="023160" w:themeColor="accent1"/>
                <w:sz w:val="20"/>
                <w:szCs w:val="20"/>
              </w:rPr>
              <w:t>%</w:t>
            </w:r>
          </w:p>
        </w:tc>
      </w:tr>
    </w:tbl>
    <w:p w14:paraId="47723C95" w14:textId="2CE8F83E" w:rsidR="004D0A9C" w:rsidRDefault="004D0A9C" w:rsidP="00BF496C">
      <w:pPr>
        <w:pStyle w:val="PREReportNarrativeStyle"/>
        <w:spacing w:after="0"/>
        <w:rPr>
          <w:rStyle w:val="PREReportNarrativeStyleChar"/>
        </w:rPr>
      </w:pPr>
    </w:p>
    <w:p w14:paraId="6A9E1AAE" w14:textId="6F7D57FD" w:rsidR="00F2487A" w:rsidRDefault="00632DF6" w:rsidP="00F2487A">
      <w:pPr>
        <w:pStyle w:val="PREReportNarrativeStyle"/>
        <w:rPr>
          <w:b/>
          <w:bCs/>
          <w:color w:val="023160" w:themeColor="accent1"/>
        </w:rPr>
      </w:pPr>
      <w:r>
        <w:t xml:space="preserve">The business survey also highlights this issue, as participants reported </w:t>
      </w:r>
      <w:r w:rsidRPr="005228E3">
        <w:rPr>
          <w:b/>
          <w:bCs/>
          <w:color w:val="023160" w:themeColor="accent1"/>
        </w:rPr>
        <w:t xml:space="preserve">employee attendance as the primary way that the child care shortage is impacting their organization. </w:t>
      </w:r>
      <w:r w:rsidR="005228E3" w:rsidRPr="005228E3">
        <w:t>T</w:t>
      </w:r>
      <w:r w:rsidR="00F2487A">
        <w:t xml:space="preserve">he </w:t>
      </w:r>
      <w:r w:rsidR="005228E3">
        <w:t>other top two</w:t>
      </w:r>
      <w:r w:rsidR="00F2487A">
        <w:t xml:space="preserve"> ways that businesses </w:t>
      </w:r>
      <w:r w:rsidR="005228E3">
        <w:t>are impacted is</w:t>
      </w:r>
      <w:r w:rsidR="00F2487A">
        <w:t xml:space="preserve"> </w:t>
      </w:r>
      <w:r w:rsidR="00F2487A" w:rsidRPr="00147386">
        <w:rPr>
          <w:b/>
          <w:bCs/>
          <w:color w:val="023160" w:themeColor="accent1"/>
        </w:rPr>
        <w:t>employee productivity, and employee quality of life</w:t>
      </w:r>
      <w:r w:rsidR="00912D4B">
        <w:rPr>
          <w:b/>
          <w:bCs/>
          <w:color w:val="023160" w:themeColor="accent1"/>
        </w:rPr>
        <w:t xml:space="preserve"> </w:t>
      </w:r>
      <w:r w:rsidR="00912D4B" w:rsidRPr="00912D4B">
        <w:t xml:space="preserve">(see Figure </w:t>
      </w:r>
      <w:r w:rsidR="00D33F82">
        <w:t>4</w:t>
      </w:r>
      <w:r w:rsidR="00912D4B" w:rsidRPr="00912D4B">
        <w:t xml:space="preserve">). </w:t>
      </w:r>
    </w:p>
    <w:p w14:paraId="47F4653E" w14:textId="06C27D5B" w:rsidR="00F2487A" w:rsidRPr="00912D4B" w:rsidRDefault="00F2487A" w:rsidP="00912D4B">
      <w:pPr>
        <w:pStyle w:val="PREReportNarrativeStyle"/>
        <w:spacing w:after="0"/>
        <w:jc w:val="center"/>
        <w:rPr>
          <w:rStyle w:val="PREReportNarrativeStyleChar"/>
          <w:i/>
          <w:iCs/>
          <w:color w:val="023160" w:themeColor="accent1"/>
          <w:sz w:val="18"/>
          <w:szCs w:val="18"/>
          <w:lang w:eastAsia="en-AU"/>
        </w:rPr>
      </w:pPr>
      <w:r>
        <w:rPr>
          <w:i/>
          <w:iCs/>
          <w:color w:val="023160" w:themeColor="accent1"/>
          <w:sz w:val="18"/>
          <w:szCs w:val="18"/>
          <w:lang w:eastAsia="en-AU"/>
        </w:rPr>
        <w:lastRenderedPageBreak/>
        <w:t xml:space="preserve">Figure </w:t>
      </w:r>
      <w:r w:rsidR="00D33F82">
        <w:rPr>
          <w:i/>
          <w:iCs/>
          <w:color w:val="023160" w:themeColor="accent1"/>
          <w:sz w:val="18"/>
          <w:szCs w:val="18"/>
          <w:lang w:eastAsia="en-AU"/>
        </w:rPr>
        <w:t>4</w:t>
      </w:r>
      <w:r w:rsidRPr="00EC6531">
        <w:rPr>
          <w:i/>
          <w:iCs/>
          <w:color w:val="023160" w:themeColor="accent1"/>
          <w:sz w:val="18"/>
          <w:szCs w:val="18"/>
          <w:lang w:eastAsia="en-AU"/>
        </w:rPr>
        <w:t xml:space="preserve">. </w:t>
      </w:r>
      <w:r w:rsidRPr="002C41FC">
        <w:rPr>
          <w:i/>
          <w:iCs/>
          <w:color w:val="023160" w:themeColor="accent1"/>
          <w:sz w:val="18"/>
          <w:szCs w:val="18"/>
          <w:lang w:eastAsia="en-AU"/>
        </w:rPr>
        <w:t>In what ways does the issue of finding child</w:t>
      </w:r>
      <w:r w:rsidR="003D3079">
        <w:rPr>
          <w:i/>
          <w:iCs/>
          <w:color w:val="023160" w:themeColor="accent1"/>
          <w:sz w:val="18"/>
          <w:szCs w:val="18"/>
          <w:lang w:eastAsia="en-AU"/>
        </w:rPr>
        <w:t xml:space="preserve"> </w:t>
      </w:r>
      <w:r w:rsidRPr="002C41FC">
        <w:rPr>
          <w:i/>
          <w:iCs/>
          <w:color w:val="023160" w:themeColor="accent1"/>
          <w:sz w:val="18"/>
          <w:szCs w:val="18"/>
          <w:lang w:eastAsia="en-AU"/>
        </w:rPr>
        <w:t xml:space="preserve">care services in your region impact your organization? </w:t>
      </w:r>
      <w:r>
        <w:rPr>
          <w:i/>
          <w:iCs/>
          <w:color w:val="023160" w:themeColor="accent1"/>
          <w:sz w:val="18"/>
          <w:szCs w:val="18"/>
          <w:lang w:eastAsia="en-AU"/>
        </w:rPr>
        <w:t>(n = 41)</w:t>
      </w:r>
      <w:r>
        <w:rPr>
          <w:noProof/>
        </w:rPr>
        <mc:AlternateContent>
          <mc:Choice Requires="cx2">
            <w:drawing>
              <wp:inline distT="0" distB="0" distL="0" distR="0" wp14:anchorId="17530944" wp14:editId="66B4A806">
                <wp:extent cx="5045075" cy="1641116"/>
                <wp:effectExtent l="0" t="0" r="3175" b="16510"/>
                <wp:docPr id="46" name="Chart 46">
                  <a:extLst xmlns:a="http://schemas.openxmlformats.org/drawingml/2006/main">
                    <a:ext uri="{FF2B5EF4-FFF2-40B4-BE49-F238E27FC236}">
                      <a16:creationId xmlns:a16="http://schemas.microsoft.com/office/drawing/2014/main" id="{ACC7F96D-2475-4DC3-B193-E77568B0467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17530944" wp14:editId="66B4A806">
                <wp:extent cx="5045075" cy="1641116"/>
                <wp:effectExtent l="0" t="0" r="3175" b="16510"/>
                <wp:docPr id="46" name="Chart 46">
                  <a:extLst xmlns:a="http://schemas.openxmlformats.org/drawingml/2006/main">
                    <a:ext uri="{FF2B5EF4-FFF2-40B4-BE49-F238E27FC236}">
                      <a16:creationId xmlns:a16="http://schemas.microsoft.com/office/drawing/2014/main" id="{ACC7F96D-2475-4DC3-B193-E77568B0467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Chart 46">
                          <a:extLst>
                            <a:ext uri="{FF2B5EF4-FFF2-40B4-BE49-F238E27FC236}">
                              <a16:creationId xmlns:a16="http://schemas.microsoft.com/office/drawing/2014/main" id="{ACC7F96D-2475-4DC3-B193-E77568B04677}"/>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5045075" cy="1640840"/>
                        </a:xfrm>
                        <a:prstGeom prst="rect">
                          <a:avLst/>
                        </a:prstGeom>
                      </pic:spPr>
                    </pic:pic>
                  </a:graphicData>
                </a:graphic>
              </wp:inline>
            </w:drawing>
          </mc:Fallback>
        </mc:AlternateContent>
      </w:r>
    </w:p>
    <w:p w14:paraId="016B5F8F" w14:textId="596380BF" w:rsidR="00F2487A" w:rsidRDefault="004D0A9C" w:rsidP="00BF496C">
      <w:pPr>
        <w:pStyle w:val="PREReportNarrativeStyle"/>
        <w:spacing w:after="0"/>
        <w:rPr>
          <w:rStyle w:val="PREReportNarrativeStyleChar"/>
        </w:rPr>
      </w:pPr>
      <w:r>
        <w:rPr>
          <w:rStyle w:val="PREReportNarrativeStyleChar"/>
        </w:rPr>
        <w:t>About a quarter (</w:t>
      </w:r>
      <w:r w:rsidRPr="002A78A9">
        <w:rPr>
          <w:rStyle w:val="PREReportNarrativeStyleChar"/>
          <w:b/>
          <w:bCs/>
          <w:color w:val="023160" w:themeColor="accent1"/>
        </w:rPr>
        <w:t>27.9%</w:t>
      </w:r>
      <w:r>
        <w:rPr>
          <w:rStyle w:val="PREReportNarrativeStyleChar"/>
        </w:rPr>
        <w:t>) of parents report they are currently working full-time at their employment site and about a fifth (</w:t>
      </w:r>
      <w:r w:rsidRPr="002A78A9">
        <w:rPr>
          <w:rStyle w:val="PREReportNarrativeStyleChar"/>
          <w:b/>
          <w:bCs/>
          <w:color w:val="023160" w:themeColor="accent1"/>
        </w:rPr>
        <w:t>20.9%</w:t>
      </w:r>
      <w:r>
        <w:rPr>
          <w:rStyle w:val="PREReportNarrativeStyleChar"/>
        </w:rPr>
        <w:t xml:space="preserve">) of parents reported </w:t>
      </w:r>
      <w:r w:rsidR="00F10904">
        <w:rPr>
          <w:rStyle w:val="PREReportNarrativeStyleChar"/>
        </w:rPr>
        <w:t xml:space="preserve">they are </w:t>
      </w:r>
      <w:r>
        <w:rPr>
          <w:rStyle w:val="PREReportNarrativeStyleChar"/>
        </w:rPr>
        <w:t>working full-time at home</w:t>
      </w:r>
      <w:r w:rsidR="00F10904">
        <w:rPr>
          <w:rStyle w:val="PREReportNarrativeStyleChar"/>
        </w:rPr>
        <w:t xml:space="preserve"> (see Table </w:t>
      </w:r>
      <w:r w:rsidR="00D33F82">
        <w:rPr>
          <w:rStyle w:val="PREReportNarrativeStyleChar"/>
        </w:rPr>
        <w:t>16</w:t>
      </w:r>
      <w:r w:rsidR="00F10904">
        <w:rPr>
          <w:rStyle w:val="PREReportNarrativeStyleChar"/>
        </w:rPr>
        <w:t>). Half</w:t>
      </w:r>
      <w:r w:rsidR="004620CC">
        <w:rPr>
          <w:rStyle w:val="PREReportNarrativeStyleChar"/>
        </w:rPr>
        <w:t xml:space="preserve"> (</w:t>
      </w:r>
      <w:r w:rsidR="004620CC" w:rsidRPr="002A78A9">
        <w:rPr>
          <w:rStyle w:val="PREReportNarrativeStyleChar"/>
          <w:b/>
          <w:bCs/>
          <w:color w:val="023160" w:themeColor="accent1"/>
        </w:rPr>
        <w:t>50.6%</w:t>
      </w:r>
      <w:r w:rsidR="004620CC" w:rsidRPr="008A3BF8">
        <w:rPr>
          <w:rStyle w:val="PREReportNarrativeStyleChar"/>
        </w:rPr>
        <w:t>)</w:t>
      </w:r>
      <w:r w:rsidR="00F10904">
        <w:rPr>
          <w:rStyle w:val="PREReportNarrativeStyleChar"/>
        </w:rPr>
        <w:t xml:space="preserve"> of parents reported they anticipate </w:t>
      </w:r>
      <w:r w:rsidR="008A3BF8">
        <w:rPr>
          <w:rStyle w:val="PREReportNarrativeStyleChar"/>
        </w:rPr>
        <w:t xml:space="preserve">working </w:t>
      </w:r>
      <w:r w:rsidR="00F10904">
        <w:rPr>
          <w:rStyle w:val="PREReportNarrativeStyleChar"/>
        </w:rPr>
        <w:t>full-time work at their employment site</w:t>
      </w:r>
      <w:r w:rsidR="008A3BF8">
        <w:rPr>
          <w:rStyle w:val="PREReportNarrativeStyleChar"/>
        </w:rPr>
        <w:t xml:space="preserve"> post-COVID. </w:t>
      </w:r>
    </w:p>
    <w:p w14:paraId="1BE0E113" w14:textId="77777777" w:rsidR="00912D4B" w:rsidRDefault="00912D4B" w:rsidP="00BF496C">
      <w:pPr>
        <w:pStyle w:val="PREReportNarrativeStyle"/>
        <w:spacing w:after="0"/>
        <w:rPr>
          <w:rStyle w:val="PREReportNarrativeStyleChar"/>
        </w:rPr>
      </w:pPr>
    </w:p>
    <w:p w14:paraId="531A14A3" w14:textId="6A7E4D5F" w:rsidR="00BF496C" w:rsidRPr="00F10904" w:rsidRDefault="00BF496C" w:rsidP="00BF496C">
      <w:pPr>
        <w:pStyle w:val="Heading5"/>
        <w:spacing w:after="0"/>
        <w:jc w:val="center"/>
        <w:rPr>
          <w:rStyle w:val="Heading3Char"/>
          <w:rFonts w:eastAsiaTheme="minorHAnsi"/>
          <w:b w:val="0"/>
          <w:bCs w:val="0"/>
          <w:i/>
          <w:iCs/>
          <w:noProof w:val="0"/>
          <w:spacing w:val="0"/>
          <w:sz w:val="18"/>
          <w:szCs w:val="18"/>
          <w:lang w:eastAsia="en-US"/>
        </w:rPr>
      </w:pPr>
      <w:bookmarkStart w:id="55" w:name="_Toc52866059"/>
      <w:r w:rsidRPr="00F10904">
        <w:rPr>
          <w:rStyle w:val="Heading3Char"/>
          <w:rFonts w:eastAsiaTheme="minorHAnsi"/>
          <w:b w:val="0"/>
          <w:bCs w:val="0"/>
          <w:i/>
          <w:iCs/>
          <w:noProof w:val="0"/>
          <w:spacing w:val="0"/>
          <w:sz w:val="18"/>
          <w:szCs w:val="18"/>
          <w:lang w:eastAsia="en-US"/>
        </w:rPr>
        <w:t xml:space="preserve">Table </w:t>
      </w:r>
      <w:r w:rsidR="00D33F82">
        <w:rPr>
          <w:rStyle w:val="Heading3Char"/>
          <w:rFonts w:eastAsiaTheme="minorHAnsi"/>
          <w:b w:val="0"/>
          <w:bCs w:val="0"/>
          <w:i/>
          <w:iCs/>
          <w:noProof w:val="0"/>
          <w:spacing w:val="0"/>
          <w:sz w:val="18"/>
          <w:szCs w:val="18"/>
          <w:lang w:eastAsia="en-US"/>
        </w:rPr>
        <w:t>16</w:t>
      </w:r>
      <w:r w:rsidRPr="00F10904">
        <w:rPr>
          <w:rStyle w:val="Heading3Char"/>
          <w:rFonts w:eastAsiaTheme="minorHAnsi"/>
          <w:b w:val="0"/>
          <w:bCs w:val="0"/>
          <w:i/>
          <w:iCs/>
          <w:noProof w:val="0"/>
          <w:spacing w:val="0"/>
          <w:sz w:val="18"/>
          <w:szCs w:val="18"/>
          <w:lang w:eastAsia="en-US"/>
        </w:rPr>
        <w:t xml:space="preserve">. </w:t>
      </w:r>
      <w:r w:rsidR="005228E3">
        <w:rPr>
          <w:rStyle w:val="Heading3Char"/>
          <w:rFonts w:eastAsiaTheme="minorHAnsi"/>
          <w:b w:val="0"/>
          <w:bCs w:val="0"/>
          <w:i/>
          <w:iCs/>
          <w:noProof w:val="0"/>
          <w:spacing w:val="0"/>
          <w:sz w:val="18"/>
          <w:szCs w:val="18"/>
          <w:lang w:eastAsia="en-US"/>
        </w:rPr>
        <w:t xml:space="preserve">Families’ </w:t>
      </w:r>
      <w:r w:rsidRPr="00F10904">
        <w:rPr>
          <w:rStyle w:val="Heading3Char"/>
          <w:rFonts w:eastAsiaTheme="minorHAnsi"/>
          <w:b w:val="0"/>
          <w:bCs w:val="0"/>
          <w:i/>
          <w:iCs/>
          <w:noProof w:val="0"/>
          <w:spacing w:val="0"/>
          <w:sz w:val="18"/>
          <w:szCs w:val="18"/>
          <w:lang w:eastAsia="en-US"/>
        </w:rPr>
        <w:t xml:space="preserve">Current </w:t>
      </w:r>
      <w:r w:rsidR="005228E3">
        <w:rPr>
          <w:rStyle w:val="Heading3Char"/>
          <w:rFonts w:eastAsiaTheme="minorHAnsi"/>
          <w:b w:val="0"/>
          <w:bCs w:val="0"/>
          <w:i/>
          <w:iCs/>
          <w:noProof w:val="0"/>
          <w:spacing w:val="0"/>
          <w:sz w:val="18"/>
          <w:szCs w:val="18"/>
          <w:lang w:eastAsia="en-US"/>
        </w:rPr>
        <w:t>and</w:t>
      </w:r>
      <w:r w:rsidRPr="00F10904">
        <w:rPr>
          <w:rStyle w:val="Heading3Char"/>
          <w:rFonts w:eastAsiaTheme="minorHAnsi"/>
          <w:b w:val="0"/>
          <w:bCs w:val="0"/>
          <w:i/>
          <w:iCs/>
          <w:noProof w:val="0"/>
          <w:spacing w:val="0"/>
          <w:sz w:val="18"/>
          <w:szCs w:val="18"/>
          <w:lang w:eastAsia="en-US"/>
        </w:rPr>
        <w:t xml:space="preserve"> Anticipated Post-COVID Work Arrangements (n = 251)</w:t>
      </w:r>
      <w:bookmarkEnd w:id="55"/>
    </w:p>
    <w:tbl>
      <w:tblPr>
        <w:tblW w:w="8100" w:type="dxa"/>
        <w:jc w:val="center"/>
        <w:tblLook w:val="04A0" w:firstRow="1" w:lastRow="0" w:firstColumn="1" w:lastColumn="0" w:noHBand="0" w:noVBand="1"/>
      </w:tblPr>
      <w:tblGrid>
        <w:gridCol w:w="3240"/>
        <w:gridCol w:w="630"/>
        <w:gridCol w:w="1710"/>
        <w:gridCol w:w="2520"/>
      </w:tblGrid>
      <w:tr w:rsidR="00BF496C" w:rsidRPr="00BF496C" w14:paraId="5497C2C6" w14:textId="77777777" w:rsidTr="005275C1">
        <w:trPr>
          <w:trHeight w:val="300"/>
          <w:jc w:val="center"/>
        </w:trPr>
        <w:tc>
          <w:tcPr>
            <w:tcW w:w="3240" w:type="dxa"/>
            <w:tcBorders>
              <w:top w:val="nil"/>
              <w:left w:val="nil"/>
              <w:bottom w:val="nil"/>
              <w:right w:val="nil"/>
            </w:tcBorders>
            <w:shd w:val="clear" w:color="000000" w:fill="BDD7EE"/>
            <w:noWrap/>
            <w:vAlign w:val="bottom"/>
            <w:hideMark/>
          </w:tcPr>
          <w:p w14:paraId="042A35C8" w14:textId="77777777" w:rsidR="00BF496C" w:rsidRPr="00BF496C" w:rsidRDefault="00BF496C" w:rsidP="00BF496C">
            <w:pPr>
              <w:spacing w:after="0" w:line="240" w:lineRule="auto"/>
              <w:rPr>
                <w:rFonts w:ascii="Calibri" w:eastAsia="Times New Roman" w:hAnsi="Calibri" w:cs="Calibri"/>
                <w:color w:val="000000"/>
              </w:rPr>
            </w:pPr>
            <w:r w:rsidRPr="00BF496C">
              <w:rPr>
                <w:rFonts w:ascii="Calibri" w:eastAsia="Times New Roman" w:hAnsi="Calibri" w:cs="Calibri"/>
                <w:color w:val="000000"/>
              </w:rPr>
              <w:t> </w:t>
            </w:r>
          </w:p>
        </w:tc>
        <w:tc>
          <w:tcPr>
            <w:tcW w:w="2340" w:type="dxa"/>
            <w:gridSpan w:val="2"/>
            <w:tcBorders>
              <w:top w:val="single" w:sz="4" w:space="0" w:color="BDD7EE"/>
              <w:left w:val="single" w:sz="4" w:space="0" w:color="BDD7EE"/>
              <w:bottom w:val="nil"/>
              <w:right w:val="double" w:sz="6" w:space="0" w:color="BDD7EE"/>
            </w:tcBorders>
            <w:shd w:val="clear" w:color="000000" w:fill="BDD7EE"/>
            <w:hideMark/>
          </w:tcPr>
          <w:p w14:paraId="625DF11A" w14:textId="77777777" w:rsidR="00BF496C" w:rsidRPr="00662493" w:rsidRDefault="00BF496C" w:rsidP="00662493">
            <w:pPr>
              <w:spacing w:after="0" w:line="240" w:lineRule="auto"/>
              <w:jc w:val="center"/>
              <w:rPr>
                <w:rFonts w:ascii="Segoe UI Historic" w:eastAsia="Times New Roman" w:hAnsi="Segoe UI Historic" w:cs="Segoe UI Historic"/>
                <w:b/>
                <w:bCs/>
                <w:color w:val="023160"/>
                <w:sz w:val="20"/>
                <w:szCs w:val="20"/>
              </w:rPr>
            </w:pPr>
            <w:r w:rsidRPr="00662493">
              <w:rPr>
                <w:rFonts w:ascii="Segoe UI Historic" w:eastAsia="Times New Roman" w:hAnsi="Segoe UI Historic" w:cs="Segoe UI Historic"/>
                <w:b/>
                <w:bCs/>
                <w:color w:val="023160"/>
                <w:sz w:val="20"/>
                <w:szCs w:val="20"/>
              </w:rPr>
              <w:t>Current Work Arrangements (%)</w:t>
            </w:r>
          </w:p>
        </w:tc>
        <w:tc>
          <w:tcPr>
            <w:tcW w:w="2520" w:type="dxa"/>
            <w:tcBorders>
              <w:top w:val="nil"/>
              <w:left w:val="nil"/>
              <w:bottom w:val="nil"/>
              <w:right w:val="nil"/>
            </w:tcBorders>
            <w:shd w:val="clear" w:color="000000" w:fill="BDD7EE"/>
            <w:hideMark/>
          </w:tcPr>
          <w:p w14:paraId="48F75C2B" w14:textId="77777777" w:rsidR="00BF496C" w:rsidRPr="00662493" w:rsidRDefault="00BF496C" w:rsidP="00662493">
            <w:pPr>
              <w:spacing w:after="0" w:line="240" w:lineRule="auto"/>
              <w:jc w:val="center"/>
              <w:rPr>
                <w:rFonts w:ascii="Segoe UI Historic" w:eastAsia="Times New Roman" w:hAnsi="Segoe UI Historic" w:cs="Segoe UI Historic"/>
                <w:b/>
                <w:bCs/>
                <w:color w:val="023160"/>
                <w:sz w:val="20"/>
                <w:szCs w:val="20"/>
              </w:rPr>
            </w:pPr>
            <w:r w:rsidRPr="00662493">
              <w:rPr>
                <w:rFonts w:ascii="Segoe UI Historic" w:eastAsia="Times New Roman" w:hAnsi="Segoe UI Historic" w:cs="Segoe UI Historic"/>
                <w:b/>
                <w:bCs/>
                <w:color w:val="023160"/>
                <w:sz w:val="20"/>
                <w:szCs w:val="20"/>
              </w:rPr>
              <w:t>Anticipated Post-COVID Work Arrangements (%)</w:t>
            </w:r>
          </w:p>
        </w:tc>
      </w:tr>
      <w:tr w:rsidR="00BF496C" w:rsidRPr="00BF496C" w14:paraId="5DA098D3" w14:textId="77777777" w:rsidTr="00E76946">
        <w:trPr>
          <w:trHeight w:val="290"/>
          <w:jc w:val="center"/>
        </w:trPr>
        <w:tc>
          <w:tcPr>
            <w:tcW w:w="3870" w:type="dxa"/>
            <w:gridSpan w:val="2"/>
            <w:tcBorders>
              <w:top w:val="nil"/>
              <w:left w:val="single" w:sz="4" w:space="0" w:color="BDD7EE"/>
              <w:bottom w:val="single" w:sz="4" w:space="0" w:color="BDD7EE"/>
              <w:right w:val="nil"/>
            </w:tcBorders>
            <w:shd w:val="clear" w:color="auto" w:fill="E4EAD4" w:themeFill="accent3" w:themeFillTint="66"/>
            <w:hideMark/>
          </w:tcPr>
          <w:p w14:paraId="5D180802" w14:textId="77777777" w:rsidR="00BF496C" w:rsidRPr="008D169C" w:rsidRDefault="00BF496C" w:rsidP="00BF496C">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Working full-time at employment site</w:t>
            </w:r>
          </w:p>
        </w:tc>
        <w:tc>
          <w:tcPr>
            <w:tcW w:w="1710" w:type="dxa"/>
            <w:tcBorders>
              <w:top w:val="nil"/>
              <w:left w:val="nil"/>
              <w:bottom w:val="single" w:sz="4" w:space="0" w:color="BDD7EE"/>
              <w:right w:val="double" w:sz="6" w:space="0" w:color="BDD7EE"/>
            </w:tcBorders>
            <w:shd w:val="clear" w:color="auto" w:fill="E4EAD4" w:themeFill="accent3" w:themeFillTint="66"/>
            <w:noWrap/>
            <w:vAlign w:val="center"/>
            <w:hideMark/>
          </w:tcPr>
          <w:p w14:paraId="7DF82C02" w14:textId="7368B976"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27.9</w:t>
            </w:r>
            <w:r w:rsidR="00912D4B" w:rsidRPr="008D169C">
              <w:rPr>
                <w:rFonts w:ascii="Segoe UI Historic" w:eastAsia="Times New Roman" w:hAnsi="Segoe UI Historic" w:cs="Segoe UI Historic"/>
                <w:color w:val="023160" w:themeColor="accent1"/>
                <w:sz w:val="20"/>
                <w:szCs w:val="20"/>
              </w:rPr>
              <w:t>%</w:t>
            </w:r>
          </w:p>
        </w:tc>
        <w:tc>
          <w:tcPr>
            <w:tcW w:w="2520" w:type="dxa"/>
            <w:tcBorders>
              <w:top w:val="nil"/>
              <w:left w:val="nil"/>
              <w:bottom w:val="single" w:sz="4" w:space="0" w:color="BDD7EE"/>
              <w:right w:val="single" w:sz="4" w:space="0" w:color="BDD7EE"/>
            </w:tcBorders>
            <w:shd w:val="clear" w:color="auto" w:fill="E4EAD4" w:themeFill="accent3" w:themeFillTint="66"/>
            <w:noWrap/>
            <w:vAlign w:val="center"/>
            <w:hideMark/>
          </w:tcPr>
          <w:p w14:paraId="34BD4F86" w14:textId="07E1B00D"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50.6</w:t>
            </w:r>
            <w:r w:rsidR="00912D4B" w:rsidRPr="008D169C">
              <w:rPr>
                <w:rFonts w:ascii="Segoe UI Historic" w:eastAsia="Times New Roman" w:hAnsi="Segoe UI Historic" w:cs="Segoe UI Historic"/>
                <w:color w:val="023160" w:themeColor="accent1"/>
                <w:sz w:val="20"/>
                <w:szCs w:val="20"/>
              </w:rPr>
              <w:t>%</w:t>
            </w:r>
          </w:p>
        </w:tc>
      </w:tr>
      <w:tr w:rsidR="00BF496C" w:rsidRPr="00BF496C" w14:paraId="1BB5F859" w14:textId="77777777" w:rsidTr="00912D4B">
        <w:trPr>
          <w:trHeight w:val="290"/>
          <w:jc w:val="center"/>
        </w:trPr>
        <w:tc>
          <w:tcPr>
            <w:tcW w:w="3870" w:type="dxa"/>
            <w:gridSpan w:val="2"/>
            <w:tcBorders>
              <w:top w:val="nil"/>
              <w:left w:val="single" w:sz="4" w:space="0" w:color="BDD7EE"/>
              <w:bottom w:val="single" w:sz="4" w:space="0" w:color="BDD7EE"/>
              <w:right w:val="nil"/>
            </w:tcBorders>
            <w:shd w:val="clear" w:color="auto" w:fill="auto"/>
            <w:hideMark/>
          </w:tcPr>
          <w:p w14:paraId="7513CBFD" w14:textId="77777777" w:rsidR="00BF496C" w:rsidRPr="008D169C" w:rsidRDefault="00BF496C" w:rsidP="00BF496C">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Working full-time at home</w:t>
            </w:r>
          </w:p>
        </w:tc>
        <w:tc>
          <w:tcPr>
            <w:tcW w:w="1710" w:type="dxa"/>
            <w:tcBorders>
              <w:top w:val="nil"/>
              <w:left w:val="nil"/>
              <w:bottom w:val="single" w:sz="4" w:space="0" w:color="BDD7EE"/>
              <w:right w:val="double" w:sz="6" w:space="0" w:color="BDD7EE"/>
            </w:tcBorders>
            <w:shd w:val="clear" w:color="auto" w:fill="auto"/>
            <w:noWrap/>
            <w:vAlign w:val="center"/>
            <w:hideMark/>
          </w:tcPr>
          <w:p w14:paraId="138593FC" w14:textId="139FC80D"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20.7</w:t>
            </w:r>
            <w:r w:rsidR="00912D4B" w:rsidRPr="008D169C">
              <w:rPr>
                <w:rFonts w:ascii="Segoe UI Historic" w:eastAsia="Times New Roman" w:hAnsi="Segoe UI Historic" w:cs="Segoe UI Historic"/>
                <w:color w:val="023160" w:themeColor="accent1"/>
                <w:sz w:val="20"/>
                <w:szCs w:val="20"/>
              </w:rPr>
              <w:t>%</w:t>
            </w:r>
          </w:p>
        </w:tc>
        <w:tc>
          <w:tcPr>
            <w:tcW w:w="2520" w:type="dxa"/>
            <w:tcBorders>
              <w:top w:val="nil"/>
              <w:left w:val="nil"/>
              <w:bottom w:val="single" w:sz="4" w:space="0" w:color="BDD7EE"/>
              <w:right w:val="single" w:sz="4" w:space="0" w:color="BDD7EE"/>
            </w:tcBorders>
            <w:shd w:val="clear" w:color="auto" w:fill="auto"/>
            <w:noWrap/>
            <w:vAlign w:val="center"/>
            <w:hideMark/>
          </w:tcPr>
          <w:p w14:paraId="068AF3C1" w14:textId="27050D73"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6.0</w:t>
            </w:r>
            <w:r w:rsidR="00912D4B" w:rsidRPr="008D169C">
              <w:rPr>
                <w:rFonts w:ascii="Segoe UI Historic" w:eastAsia="Times New Roman" w:hAnsi="Segoe UI Historic" w:cs="Segoe UI Historic"/>
                <w:color w:val="023160" w:themeColor="accent1"/>
                <w:sz w:val="20"/>
                <w:szCs w:val="20"/>
              </w:rPr>
              <w:t>%</w:t>
            </w:r>
          </w:p>
        </w:tc>
      </w:tr>
      <w:tr w:rsidR="00BF496C" w:rsidRPr="00BF496C" w14:paraId="58E3B380" w14:textId="77777777" w:rsidTr="00912D4B">
        <w:trPr>
          <w:trHeight w:val="490"/>
          <w:jc w:val="center"/>
        </w:trPr>
        <w:tc>
          <w:tcPr>
            <w:tcW w:w="3870" w:type="dxa"/>
            <w:gridSpan w:val="2"/>
            <w:tcBorders>
              <w:top w:val="nil"/>
              <w:left w:val="single" w:sz="4" w:space="0" w:color="BDD7EE"/>
              <w:bottom w:val="single" w:sz="4" w:space="0" w:color="BDD7EE"/>
              <w:right w:val="nil"/>
            </w:tcBorders>
            <w:shd w:val="clear" w:color="auto" w:fill="auto"/>
            <w:hideMark/>
          </w:tcPr>
          <w:p w14:paraId="2F0541E1" w14:textId="77777777" w:rsidR="00BF496C" w:rsidRPr="008D169C" w:rsidRDefault="00BF496C" w:rsidP="00BF496C">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 xml:space="preserve">Hybrid of full-time at home and at employment site </w:t>
            </w:r>
          </w:p>
        </w:tc>
        <w:tc>
          <w:tcPr>
            <w:tcW w:w="1710" w:type="dxa"/>
            <w:tcBorders>
              <w:top w:val="nil"/>
              <w:left w:val="nil"/>
              <w:bottom w:val="single" w:sz="4" w:space="0" w:color="BDD7EE"/>
              <w:right w:val="double" w:sz="6" w:space="0" w:color="BDD7EE"/>
            </w:tcBorders>
            <w:shd w:val="clear" w:color="auto" w:fill="auto"/>
            <w:noWrap/>
            <w:vAlign w:val="center"/>
            <w:hideMark/>
          </w:tcPr>
          <w:p w14:paraId="77BD1C84" w14:textId="73CA48A7"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17.5</w:t>
            </w:r>
            <w:r w:rsidR="00912D4B" w:rsidRPr="008D169C">
              <w:rPr>
                <w:rFonts w:ascii="Segoe UI Historic" w:eastAsia="Times New Roman" w:hAnsi="Segoe UI Historic" w:cs="Segoe UI Historic"/>
                <w:color w:val="023160" w:themeColor="accent1"/>
                <w:sz w:val="20"/>
                <w:szCs w:val="20"/>
              </w:rPr>
              <w:t>%</w:t>
            </w:r>
          </w:p>
        </w:tc>
        <w:tc>
          <w:tcPr>
            <w:tcW w:w="2520" w:type="dxa"/>
            <w:tcBorders>
              <w:top w:val="nil"/>
              <w:left w:val="nil"/>
              <w:bottom w:val="single" w:sz="4" w:space="0" w:color="BDD7EE"/>
              <w:right w:val="single" w:sz="4" w:space="0" w:color="BDD7EE"/>
            </w:tcBorders>
            <w:shd w:val="clear" w:color="auto" w:fill="auto"/>
            <w:noWrap/>
            <w:vAlign w:val="center"/>
            <w:hideMark/>
          </w:tcPr>
          <w:p w14:paraId="2CFBF49B" w14:textId="740CB83E"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14.7</w:t>
            </w:r>
            <w:r w:rsidR="00912D4B" w:rsidRPr="008D169C">
              <w:rPr>
                <w:rFonts w:ascii="Segoe UI Historic" w:eastAsia="Times New Roman" w:hAnsi="Segoe UI Historic" w:cs="Segoe UI Historic"/>
                <w:color w:val="023160" w:themeColor="accent1"/>
                <w:sz w:val="20"/>
                <w:szCs w:val="20"/>
              </w:rPr>
              <w:t>%</w:t>
            </w:r>
          </w:p>
        </w:tc>
      </w:tr>
      <w:tr w:rsidR="00BF496C" w:rsidRPr="00BF496C" w14:paraId="5E20C6D8" w14:textId="77777777" w:rsidTr="00912D4B">
        <w:trPr>
          <w:trHeight w:val="290"/>
          <w:jc w:val="center"/>
        </w:trPr>
        <w:tc>
          <w:tcPr>
            <w:tcW w:w="3870" w:type="dxa"/>
            <w:gridSpan w:val="2"/>
            <w:tcBorders>
              <w:top w:val="nil"/>
              <w:left w:val="single" w:sz="4" w:space="0" w:color="BDD7EE"/>
              <w:bottom w:val="single" w:sz="4" w:space="0" w:color="BDD7EE"/>
              <w:right w:val="nil"/>
            </w:tcBorders>
            <w:shd w:val="clear" w:color="auto" w:fill="auto"/>
            <w:hideMark/>
          </w:tcPr>
          <w:p w14:paraId="326A237F" w14:textId="77777777" w:rsidR="00BF496C" w:rsidRPr="008D169C" w:rsidRDefault="00BF496C" w:rsidP="00BF496C">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Not working</w:t>
            </w:r>
          </w:p>
        </w:tc>
        <w:tc>
          <w:tcPr>
            <w:tcW w:w="1710" w:type="dxa"/>
            <w:tcBorders>
              <w:top w:val="nil"/>
              <w:left w:val="nil"/>
              <w:bottom w:val="single" w:sz="4" w:space="0" w:color="BDD7EE"/>
              <w:right w:val="double" w:sz="6" w:space="0" w:color="BDD7EE"/>
            </w:tcBorders>
            <w:shd w:val="clear" w:color="auto" w:fill="auto"/>
            <w:noWrap/>
            <w:vAlign w:val="center"/>
            <w:hideMark/>
          </w:tcPr>
          <w:p w14:paraId="2CE08B7D" w14:textId="325215C5"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12.4</w:t>
            </w:r>
            <w:r w:rsidR="00912D4B" w:rsidRPr="008D169C">
              <w:rPr>
                <w:rFonts w:ascii="Segoe UI Historic" w:eastAsia="Times New Roman" w:hAnsi="Segoe UI Historic" w:cs="Segoe UI Historic"/>
                <w:color w:val="023160" w:themeColor="accent1"/>
                <w:sz w:val="20"/>
                <w:szCs w:val="20"/>
              </w:rPr>
              <w:t>%</w:t>
            </w:r>
          </w:p>
        </w:tc>
        <w:tc>
          <w:tcPr>
            <w:tcW w:w="2520" w:type="dxa"/>
            <w:tcBorders>
              <w:top w:val="nil"/>
              <w:left w:val="nil"/>
              <w:bottom w:val="single" w:sz="4" w:space="0" w:color="BDD7EE"/>
              <w:right w:val="single" w:sz="4" w:space="0" w:color="BDD7EE"/>
            </w:tcBorders>
            <w:shd w:val="clear" w:color="auto" w:fill="auto"/>
            <w:noWrap/>
            <w:vAlign w:val="center"/>
            <w:hideMark/>
          </w:tcPr>
          <w:p w14:paraId="3D5417C5" w14:textId="71480C4C"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6.0</w:t>
            </w:r>
            <w:r w:rsidR="00912D4B" w:rsidRPr="008D169C">
              <w:rPr>
                <w:rFonts w:ascii="Segoe UI Historic" w:eastAsia="Times New Roman" w:hAnsi="Segoe UI Historic" w:cs="Segoe UI Historic"/>
                <w:color w:val="023160" w:themeColor="accent1"/>
                <w:sz w:val="20"/>
                <w:szCs w:val="20"/>
              </w:rPr>
              <w:t>%</w:t>
            </w:r>
          </w:p>
        </w:tc>
      </w:tr>
      <w:tr w:rsidR="00BF496C" w:rsidRPr="00BF496C" w14:paraId="3157FCDC" w14:textId="77777777" w:rsidTr="00912D4B">
        <w:trPr>
          <w:trHeight w:val="290"/>
          <w:jc w:val="center"/>
        </w:trPr>
        <w:tc>
          <w:tcPr>
            <w:tcW w:w="3870" w:type="dxa"/>
            <w:gridSpan w:val="2"/>
            <w:tcBorders>
              <w:top w:val="nil"/>
              <w:left w:val="single" w:sz="4" w:space="0" w:color="BDD7EE"/>
              <w:bottom w:val="single" w:sz="4" w:space="0" w:color="BDD7EE"/>
              <w:right w:val="nil"/>
            </w:tcBorders>
            <w:shd w:val="clear" w:color="auto" w:fill="auto"/>
            <w:hideMark/>
          </w:tcPr>
          <w:p w14:paraId="2A7923FD" w14:textId="77777777" w:rsidR="00BF496C" w:rsidRPr="008D169C" w:rsidRDefault="00BF496C" w:rsidP="00BF496C">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Working part-time at employment site</w:t>
            </w:r>
          </w:p>
        </w:tc>
        <w:tc>
          <w:tcPr>
            <w:tcW w:w="1710" w:type="dxa"/>
            <w:tcBorders>
              <w:top w:val="nil"/>
              <w:left w:val="nil"/>
              <w:bottom w:val="single" w:sz="4" w:space="0" w:color="BDD7EE"/>
              <w:right w:val="double" w:sz="6" w:space="0" w:color="BDD7EE"/>
            </w:tcBorders>
            <w:shd w:val="clear" w:color="auto" w:fill="auto"/>
            <w:noWrap/>
            <w:vAlign w:val="center"/>
            <w:hideMark/>
          </w:tcPr>
          <w:p w14:paraId="04665A62" w14:textId="1219FE03"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8.8</w:t>
            </w:r>
            <w:r w:rsidR="00912D4B" w:rsidRPr="008D169C">
              <w:rPr>
                <w:rFonts w:ascii="Segoe UI Historic" w:eastAsia="Times New Roman" w:hAnsi="Segoe UI Historic" w:cs="Segoe UI Historic"/>
                <w:color w:val="023160" w:themeColor="accent1"/>
                <w:sz w:val="20"/>
                <w:szCs w:val="20"/>
              </w:rPr>
              <w:t>%</w:t>
            </w:r>
          </w:p>
        </w:tc>
        <w:tc>
          <w:tcPr>
            <w:tcW w:w="2520" w:type="dxa"/>
            <w:tcBorders>
              <w:top w:val="nil"/>
              <w:left w:val="nil"/>
              <w:bottom w:val="single" w:sz="4" w:space="0" w:color="BDD7EE"/>
              <w:right w:val="single" w:sz="4" w:space="0" w:color="BDD7EE"/>
            </w:tcBorders>
            <w:shd w:val="clear" w:color="auto" w:fill="auto"/>
            <w:noWrap/>
            <w:vAlign w:val="center"/>
            <w:hideMark/>
          </w:tcPr>
          <w:p w14:paraId="65A6214A" w14:textId="563CB066"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10.4</w:t>
            </w:r>
            <w:r w:rsidR="00912D4B" w:rsidRPr="008D169C">
              <w:rPr>
                <w:rFonts w:ascii="Segoe UI Historic" w:eastAsia="Times New Roman" w:hAnsi="Segoe UI Historic" w:cs="Segoe UI Historic"/>
                <w:color w:val="023160" w:themeColor="accent1"/>
                <w:sz w:val="20"/>
                <w:szCs w:val="20"/>
              </w:rPr>
              <w:t>%</w:t>
            </w:r>
          </w:p>
        </w:tc>
      </w:tr>
      <w:tr w:rsidR="00BF496C" w:rsidRPr="00BF496C" w14:paraId="704CC26B" w14:textId="77777777" w:rsidTr="00912D4B">
        <w:trPr>
          <w:trHeight w:val="460"/>
          <w:jc w:val="center"/>
        </w:trPr>
        <w:tc>
          <w:tcPr>
            <w:tcW w:w="3870" w:type="dxa"/>
            <w:gridSpan w:val="2"/>
            <w:tcBorders>
              <w:top w:val="nil"/>
              <w:left w:val="single" w:sz="4" w:space="0" w:color="BDD7EE"/>
              <w:bottom w:val="single" w:sz="4" w:space="0" w:color="BDD7EE"/>
              <w:right w:val="nil"/>
            </w:tcBorders>
            <w:shd w:val="clear" w:color="auto" w:fill="auto"/>
            <w:hideMark/>
          </w:tcPr>
          <w:p w14:paraId="178C49C2" w14:textId="77777777" w:rsidR="00BF496C" w:rsidRPr="008D169C" w:rsidRDefault="00BF496C" w:rsidP="00BF496C">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Hybrid of part-time at home and at employment site</w:t>
            </w:r>
          </w:p>
        </w:tc>
        <w:tc>
          <w:tcPr>
            <w:tcW w:w="1710" w:type="dxa"/>
            <w:tcBorders>
              <w:top w:val="nil"/>
              <w:left w:val="nil"/>
              <w:bottom w:val="single" w:sz="4" w:space="0" w:color="BDD7EE"/>
              <w:right w:val="double" w:sz="6" w:space="0" w:color="BDD7EE"/>
            </w:tcBorders>
            <w:shd w:val="clear" w:color="auto" w:fill="auto"/>
            <w:noWrap/>
            <w:vAlign w:val="center"/>
            <w:hideMark/>
          </w:tcPr>
          <w:p w14:paraId="7BF6560A" w14:textId="0A326B98"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3.6</w:t>
            </w:r>
            <w:r w:rsidR="00912D4B" w:rsidRPr="008D169C">
              <w:rPr>
                <w:rFonts w:ascii="Segoe UI Historic" w:eastAsia="Times New Roman" w:hAnsi="Segoe UI Historic" w:cs="Segoe UI Historic"/>
                <w:color w:val="023160" w:themeColor="accent1"/>
                <w:sz w:val="20"/>
                <w:szCs w:val="20"/>
              </w:rPr>
              <w:t>%</w:t>
            </w:r>
          </w:p>
        </w:tc>
        <w:tc>
          <w:tcPr>
            <w:tcW w:w="2520" w:type="dxa"/>
            <w:tcBorders>
              <w:top w:val="nil"/>
              <w:left w:val="nil"/>
              <w:bottom w:val="single" w:sz="4" w:space="0" w:color="BDD7EE"/>
              <w:right w:val="single" w:sz="4" w:space="0" w:color="BDD7EE"/>
            </w:tcBorders>
            <w:shd w:val="clear" w:color="auto" w:fill="auto"/>
            <w:noWrap/>
            <w:vAlign w:val="center"/>
            <w:hideMark/>
          </w:tcPr>
          <w:p w14:paraId="344FB12C" w14:textId="44218D76"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2.4</w:t>
            </w:r>
            <w:r w:rsidR="00912D4B" w:rsidRPr="008D169C">
              <w:rPr>
                <w:rFonts w:ascii="Segoe UI Historic" w:eastAsia="Times New Roman" w:hAnsi="Segoe UI Historic" w:cs="Segoe UI Historic"/>
                <w:color w:val="023160" w:themeColor="accent1"/>
                <w:sz w:val="20"/>
                <w:szCs w:val="20"/>
              </w:rPr>
              <w:t>%</w:t>
            </w:r>
          </w:p>
        </w:tc>
      </w:tr>
      <w:tr w:rsidR="00BF496C" w:rsidRPr="00BF496C" w14:paraId="56583374" w14:textId="77777777" w:rsidTr="00912D4B">
        <w:trPr>
          <w:trHeight w:val="290"/>
          <w:jc w:val="center"/>
        </w:trPr>
        <w:tc>
          <w:tcPr>
            <w:tcW w:w="3870" w:type="dxa"/>
            <w:gridSpan w:val="2"/>
            <w:tcBorders>
              <w:top w:val="nil"/>
              <w:left w:val="single" w:sz="4" w:space="0" w:color="BDD7EE"/>
              <w:bottom w:val="single" w:sz="4" w:space="0" w:color="BDD7EE"/>
              <w:right w:val="nil"/>
            </w:tcBorders>
            <w:shd w:val="clear" w:color="auto" w:fill="auto"/>
            <w:hideMark/>
          </w:tcPr>
          <w:p w14:paraId="4BCB701E" w14:textId="77777777" w:rsidR="00BF496C" w:rsidRPr="008D169C" w:rsidRDefault="00BF496C" w:rsidP="00BF496C">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Working part-time at home</w:t>
            </w:r>
          </w:p>
        </w:tc>
        <w:tc>
          <w:tcPr>
            <w:tcW w:w="1710" w:type="dxa"/>
            <w:tcBorders>
              <w:top w:val="nil"/>
              <w:left w:val="nil"/>
              <w:bottom w:val="single" w:sz="4" w:space="0" w:color="BDD7EE"/>
              <w:right w:val="double" w:sz="6" w:space="0" w:color="BDD7EE"/>
            </w:tcBorders>
            <w:shd w:val="clear" w:color="auto" w:fill="auto"/>
            <w:noWrap/>
            <w:vAlign w:val="center"/>
            <w:hideMark/>
          </w:tcPr>
          <w:p w14:paraId="56990271" w14:textId="4B566A07"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1.6</w:t>
            </w:r>
            <w:r w:rsidR="00912D4B" w:rsidRPr="008D169C">
              <w:rPr>
                <w:rFonts w:ascii="Segoe UI Historic" w:eastAsia="Times New Roman" w:hAnsi="Segoe UI Historic" w:cs="Segoe UI Historic"/>
                <w:color w:val="023160" w:themeColor="accent1"/>
                <w:sz w:val="20"/>
                <w:szCs w:val="20"/>
              </w:rPr>
              <w:t>%</w:t>
            </w:r>
          </w:p>
        </w:tc>
        <w:tc>
          <w:tcPr>
            <w:tcW w:w="2520" w:type="dxa"/>
            <w:tcBorders>
              <w:top w:val="nil"/>
              <w:left w:val="nil"/>
              <w:bottom w:val="single" w:sz="4" w:space="0" w:color="BDD7EE"/>
              <w:right w:val="single" w:sz="4" w:space="0" w:color="BDD7EE"/>
            </w:tcBorders>
            <w:shd w:val="clear" w:color="auto" w:fill="auto"/>
            <w:noWrap/>
            <w:vAlign w:val="center"/>
            <w:hideMark/>
          </w:tcPr>
          <w:p w14:paraId="46FF9732" w14:textId="59A25847"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2.0</w:t>
            </w:r>
            <w:r w:rsidR="00912D4B" w:rsidRPr="008D169C">
              <w:rPr>
                <w:rFonts w:ascii="Segoe UI Historic" w:eastAsia="Times New Roman" w:hAnsi="Segoe UI Historic" w:cs="Segoe UI Historic"/>
                <w:color w:val="023160" w:themeColor="accent1"/>
                <w:sz w:val="20"/>
                <w:szCs w:val="20"/>
              </w:rPr>
              <w:t>%</w:t>
            </w:r>
          </w:p>
        </w:tc>
      </w:tr>
      <w:tr w:rsidR="00BF496C" w:rsidRPr="00BF496C" w14:paraId="3B4065BB" w14:textId="77777777" w:rsidTr="00912D4B">
        <w:trPr>
          <w:trHeight w:val="290"/>
          <w:jc w:val="center"/>
        </w:trPr>
        <w:tc>
          <w:tcPr>
            <w:tcW w:w="3870" w:type="dxa"/>
            <w:gridSpan w:val="2"/>
            <w:tcBorders>
              <w:top w:val="nil"/>
              <w:left w:val="single" w:sz="4" w:space="0" w:color="BDD7EE"/>
              <w:bottom w:val="single" w:sz="4" w:space="0" w:color="BDD7EE"/>
              <w:right w:val="nil"/>
            </w:tcBorders>
            <w:shd w:val="clear" w:color="auto" w:fill="auto"/>
            <w:hideMark/>
          </w:tcPr>
          <w:p w14:paraId="10BABE43" w14:textId="55D67B9A" w:rsidR="00BF496C" w:rsidRPr="008D169C" w:rsidRDefault="00BF496C" w:rsidP="00BF496C">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Other</w:t>
            </w:r>
            <w:r w:rsidR="00ED38CD" w:rsidRPr="008D169C">
              <w:rPr>
                <w:rFonts w:ascii="Segoe UI Historic" w:eastAsia="Times New Roman" w:hAnsi="Segoe UI Historic" w:cs="Segoe UI Historic"/>
                <w:b/>
                <w:bCs/>
                <w:color w:val="023160" w:themeColor="accent1"/>
                <w:sz w:val="20"/>
                <w:szCs w:val="20"/>
              </w:rPr>
              <w:t xml:space="preserve"> (e.g. 4-</w:t>
            </w:r>
            <w:r w:rsidR="00AE780E" w:rsidRPr="008D169C">
              <w:rPr>
                <w:rFonts w:ascii="Segoe UI Historic" w:eastAsia="Times New Roman" w:hAnsi="Segoe UI Historic" w:cs="Segoe UI Historic"/>
                <w:b/>
                <w:bCs/>
                <w:color w:val="023160" w:themeColor="accent1"/>
                <w:sz w:val="20"/>
                <w:szCs w:val="20"/>
              </w:rPr>
              <w:t>10 work schedule</w:t>
            </w:r>
            <w:r w:rsidR="004148D9" w:rsidRPr="008D169C">
              <w:rPr>
                <w:rFonts w:ascii="Segoe UI Historic" w:eastAsia="Times New Roman" w:hAnsi="Segoe UI Historic" w:cs="Segoe UI Historic"/>
                <w:b/>
                <w:bCs/>
                <w:color w:val="023160" w:themeColor="accent1"/>
                <w:sz w:val="20"/>
                <w:szCs w:val="20"/>
              </w:rPr>
              <w:t>)</w:t>
            </w:r>
          </w:p>
        </w:tc>
        <w:tc>
          <w:tcPr>
            <w:tcW w:w="1710" w:type="dxa"/>
            <w:tcBorders>
              <w:top w:val="nil"/>
              <w:left w:val="nil"/>
              <w:bottom w:val="single" w:sz="4" w:space="0" w:color="BDD7EE"/>
              <w:right w:val="double" w:sz="6" w:space="0" w:color="BDD7EE"/>
            </w:tcBorders>
            <w:shd w:val="clear" w:color="auto" w:fill="auto"/>
            <w:noWrap/>
            <w:vAlign w:val="center"/>
            <w:hideMark/>
          </w:tcPr>
          <w:p w14:paraId="6721D100" w14:textId="4D2E7724"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3.6</w:t>
            </w:r>
            <w:r w:rsidR="00912D4B" w:rsidRPr="008D169C">
              <w:rPr>
                <w:rFonts w:ascii="Segoe UI Historic" w:eastAsia="Times New Roman" w:hAnsi="Segoe UI Historic" w:cs="Segoe UI Historic"/>
                <w:color w:val="023160" w:themeColor="accent1"/>
                <w:sz w:val="20"/>
                <w:szCs w:val="20"/>
              </w:rPr>
              <w:t>%</w:t>
            </w:r>
          </w:p>
        </w:tc>
        <w:tc>
          <w:tcPr>
            <w:tcW w:w="2520" w:type="dxa"/>
            <w:tcBorders>
              <w:top w:val="nil"/>
              <w:left w:val="nil"/>
              <w:bottom w:val="single" w:sz="4" w:space="0" w:color="BDD7EE"/>
              <w:right w:val="single" w:sz="4" w:space="0" w:color="BDD7EE"/>
            </w:tcBorders>
            <w:shd w:val="clear" w:color="auto" w:fill="auto"/>
            <w:noWrap/>
            <w:vAlign w:val="center"/>
            <w:hideMark/>
          </w:tcPr>
          <w:p w14:paraId="175BE3D7" w14:textId="0A9D8FCD" w:rsidR="00BF496C" w:rsidRPr="008D169C" w:rsidRDefault="00BF496C" w:rsidP="00BF496C">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8.0</w:t>
            </w:r>
            <w:r w:rsidR="00912D4B" w:rsidRPr="008D169C">
              <w:rPr>
                <w:rFonts w:ascii="Segoe UI Historic" w:eastAsia="Times New Roman" w:hAnsi="Segoe UI Historic" w:cs="Segoe UI Historic"/>
                <w:color w:val="023160" w:themeColor="accent1"/>
                <w:sz w:val="20"/>
                <w:szCs w:val="20"/>
              </w:rPr>
              <w:t>%</w:t>
            </w:r>
          </w:p>
        </w:tc>
      </w:tr>
    </w:tbl>
    <w:p w14:paraId="53A66E22" w14:textId="77777777" w:rsidR="004148D9" w:rsidRDefault="004148D9" w:rsidP="00DA189A">
      <w:pPr>
        <w:pStyle w:val="PREReportNarrativeStyle"/>
        <w:spacing w:after="0"/>
        <w:rPr>
          <w:rStyle w:val="PREReportNarrativeStyleChar"/>
        </w:rPr>
      </w:pPr>
    </w:p>
    <w:p w14:paraId="38C84911" w14:textId="6A04AE55" w:rsidR="004B400E" w:rsidRPr="00912D4B" w:rsidRDefault="00B13FFB" w:rsidP="00912D4B">
      <w:pPr>
        <w:pStyle w:val="PREReportNarrativeStyle"/>
      </w:pPr>
      <w:r>
        <w:t>Just under half of businesses (</w:t>
      </w:r>
      <w:r w:rsidRPr="00D33F82">
        <w:rPr>
          <w:b/>
          <w:bCs/>
          <w:color w:val="023160" w:themeColor="accent1"/>
        </w:rPr>
        <w:t>48.8%</w:t>
      </w:r>
      <w:r>
        <w:t xml:space="preserve">) report that </w:t>
      </w:r>
      <w:proofErr w:type="gramStart"/>
      <w:r w:rsidRPr="00147386">
        <w:rPr>
          <w:b/>
          <w:bCs/>
          <w:color w:val="023160" w:themeColor="accent1"/>
        </w:rPr>
        <w:t>the majority of</w:t>
      </w:r>
      <w:proofErr w:type="gramEnd"/>
      <w:r w:rsidRPr="00147386">
        <w:rPr>
          <w:b/>
          <w:bCs/>
          <w:color w:val="023160" w:themeColor="accent1"/>
        </w:rPr>
        <w:t xml:space="preserve"> their employees are working full-time on site</w:t>
      </w:r>
      <w:r w:rsidRPr="00147386">
        <w:rPr>
          <w:color w:val="023160" w:themeColor="accent1"/>
        </w:rPr>
        <w:t xml:space="preserve"> </w:t>
      </w:r>
      <w:r>
        <w:t xml:space="preserve">and about </w:t>
      </w:r>
      <w:r w:rsidRPr="00D33F82">
        <w:rPr>
          <w:b/>
          <w:bCs/>
          <w:color w:val="023160" w:themeColor="accent1"/>
        </w:rPr>
        <w:t>20%</w:t>
      </w:r>
      <w:r w:rsidRPr="00D33F82">
        <w:rPr>
          <w:color w:val="023160" w:themeColor="accent1"/>
        </w:rPr>
        <w:t xml:space="preserve"> </w:t>
      </w:r>
      <w:r>
        <w:t xml:space="preserve">are engaged in a hybrid of working onsite and from home. </w:t>
      </w:r>
    </w:p>
    <w:p w14:paraId="3E3BC4F8" w14:textId="49FEECEF" w:rsidR="00B13FFB" w:rsidRDefault="00B13FFB" w:rsidP="00B13FFB">
      <w:pPr>
        <w:pStyle w:val="PREReportNarrativeStyle"/>
        <w:spacing w:after="0"/>
        <w:jc w:val="center"/>
        <w:rPr>
          <w:lang w:eastAsia="en-AU"/>
        </w:rPr>
      </w:pPr>
      <w:r>
        <w:rPr>
          <w:i/>
          <w:iCs/>
          <w:color w:val="023160" w:themeColor="accent1"/>
          <w:sz w:val="18"/>
          <w:szCs w:val="18"/>
          <w:lang w:eastAsia="en-AU"/>
        </w:rPr>
        <w:t xml:space="preserve">Figure </w:t>
      </w:r>
      <w:r w:rsidR="00D33F82">
        <w:rPr>
          <w:i/>
          <w:iCs/>
          <w:color w:val="023160" w:themeColor="accent1"/>
          <w:sz w:val="18"/>
          <w:szCs w:val="18"/>
          <w:lang w:eastAsia="en-AU"/>
        </w:rPr>
        <w:t>5</w:t>
      </w:r>
      <w:r w:rsidRPr="00EC6531">
        <w:rPr>
          <w:i/>
          <w:iCs/>
          <w:color w:val="023160" w:themeColor="accent1"/>
          <w:sz w:val="18"/>
          <w:szCs w:val="18"/>
          <w:lang w:eastAsia="en-AU"/>
        </w:rPr>
        <w:t xml:space="preserve">. </w:t>
      </w:r>
      <w:r>
        <w:rPr>
          <w:i/>
          <w:iCs/>
          <w:color w:val="023160" w:themeColor="accent1"/>
          <w:sz w:val="18"/>
          <w:szCs w:val="18"/>
          <w:lang w:eastAsia="en-AU"/>
        </w:rPr>
        <w:t xml:space="preserve">What do the current work arrangements look like for </w:t>
      </w:r>
      <w:proofErr w:type="gramStart"/>
      <w:r>
        <w:rPr>
          <w:i/>
          <w:iCs/>
          <w:color w:val="023160" w:themeColor="accent1"/>
          <w:sz w:val="18"/>
          <w:szCs w:val="18"/>
          <w:lang w:eastAsia="en-AU"/>
        </w:rPr>
        <w:t>the majority of</w:t>
      </w:r>
      <w:proofErr w:type="gramEnd"/>
      <w:r>
        <w:rPr>
          <w:i/>
          <w:iCs/>
          <w:color w:val="023160" w:themeColor="accent1"/>
          <w:sz w:val="18"/>
          <w:szCs w:val="18"/>
          <w:lang w:eastAsia="en-AU"/>
        </w:rPr>
        <w:t xml:space="preserve"> your employees (n = 41)</w:t>
      </w:r>
    </w:p>
    <w:p w14:paraId="16003B28" w14:textId="77777777" w:rsidR="00B13FFB" w:rsidRDefault="00B13FFB" w:rsidP="00B13FFB">
      <w:pPr>
        <w:pStyle w:val="PREReportNarrativeStyle"/>
        <w:spacing w:after="0"/>
        <w:jc w:val="center"/>
        <w:rPr>
          <w:lang w:eastAsia="en-AU"/>
        </w:rPr>
      </w:pPr>
      <w:r w:rsidRPr="00662493">
        <w:rPr>
          <w:noProof/>
          <w:shd w:val="clear" w:color="auto" w:fill="BCCC94" w:themeFill="accent3"/>
        </w:rPr>
        <w:drawing>
          <wp:inline distT="0" distB="0" distL="0" distR="0" wp14:anchorId="26DDB6F6" wp14:editId="1B75C97D">
            <wp:extent cx="6415405" cy="2152650"/>
            <wp:effectExtent l="0" t="0" r="4445" b="0"/>
            <wp:docPr id="40" name="Chart 40">
              <a:extLst xmlns:a="http://schemas.openxmlformats.org/drawingml/2006/main">
                <a:ext uri="{FF2B5EF4-FFF2-40B4-BE49-F238E27FC236}">
                  <a16:creationId xmlns:a16="http://schemas.microsoft.com/office/drawing/2014/main" id="{289AFD12-0CF1-4514-B416-BF6DCD2DB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9C6656" w14:textId="18367250" w:rsidR="005275C1" w:rsidRDefault="005228E3" w:rsidP="00B13FFB">
      <w:pPr>
        <w:pStyle w:val="PREReportNarrativeStyle"/>
        <w:spacing w:after="0"/>
        <w:rPr>
          <w:lang w:eastAsia="en-AU"/>
        </w:rPr>
      </w:pPr>
      <w:r>
        <w:rPr>
          <w:lang w:eastAsia="en-AU"/>
        </w:rPr>
        <w:lastRenderedPageBreak/>
        <w:t>In line with the family survey,</w:t>
      </w:r>
      <w:r w:rsidR="00B13FFB">
        <w:rPr>
          <w:lang w:eastAsia="en-AU"/>
        </w:rPr>
        <w:t xml:space="preserve"> </w:t>
      </w:r>
      <w:r w:rsidR="00B13FFB" w:rsidRPr="002B4C29">
        <w:rPr>
          <w:b/>
          <w:bCs/>
          <w:color w:val="023160" w:themeColor="accent1"/>
          <w:lang w:eastAsia="en-AU"/>
        </w:rPr>
        <w:t>about one third of business</w:t>
      </w:r>
      <w:r w:rsidR="00B13FFB">
        <w:rPr>
          <w:b/>
          <w:bCs/>
          <w:color w:val="023160" w:themeColor="accent1"/>
          <w:lang w:eastAsia="en-AU"/>
        </w:rPr>
        <w:t>es</w:t>
      </w:r>
      <w:r w:rsidR="00B13FFB" w:rsidRPr="002B4C29">
        <w:rPr>
          <w:b/>
          <w:bCs/>
          <w:color w:val="023160" w:themeColor="accent1"/>
          <w:lang w:eastAsia="en-AU"/>
        </w:rPr>
        <w:t xml:space="preserve"> anticipate increased on-site work after COVID and one third do not anticipate any change</w:t>
      </w:r>
      <w:r w:rsidR="00B13FFB">
        <w:rPr>
          <w:lang w:eastAsia="en-AU"/>
        </w:rPr>
        <w:t xml:space="preserve">. </w:t>
      </w:r>
    </w:p>
    <w:p w14:paraId="7BCC1B96" w14:textId="77777777" w:rsidR="00912D4B" w:rsidRDefault="00912D4B" w:rsidP="00B13FFB">
      <w:pPr>
        <w:pStyle w:val="PREReportNarrativeStyle"/>
        <w:spacing w:after="0"/>
      </w:pPr>
    </w:p>
    <w:p w14:paraId="4BAF83FD" w14:textId="60D6A105" w:rsidR="00B13FFB" w:rsidRDefault="00B13FFB" w:rsidP="00B13FFB">
      <w:pPr>
        <w:pStyle w:val="PREReportNarrativeStyle"/>
        <w:spacing w:after="0"/>
        <w:jc w:val="center"/>
        <w:rPr>
          <w:lang w:eastAsia="en-AU"/>
        </w:rPr>
      </w:pPr>
      <w:r>
        <w:rPr>
          <w:i/>
          <w:iCs/>
          <w:color w:val="023160" w:themeColor="accent1"/>
          <w:sz w:val="18"/>
          <w:szCs w:val="18"/>
          <w:lang w:eastAsia="en-AU"/>
        </w:rPr>
        <w:t xml:space="preserve">Table </w:t>
      </w:r>
      <w:r w:rsidR="00D33F82">
        <w:rPr>
          <w:i/>
          <w:iCs/>
          <w:color w:val="023160" w:themeColor="accent1"/>
          <w:sz w:val="18"/>
          <w:szCs w:val="18"/>
          <w:lang w:eastAsia="en-AU"/>
        </w:rPr>
        <w:t>17</w:t>
      </w:r>
      <w:r w:rsidRPr="00EC6531">
        <w:rPr>
          <w:i/>
          <w:iCs/>
          <w:color w:val="023160" w:themeColor="accent1"/>
          <w:sz w:val="18"/>
          <w:szCs w:val="18"/>
          <w:lang w:eastAsia="en-AU"/>
        </w:rPr>
        <w:t xml:space="preserve">. </w:t>
      </w:r>
      <w:r>
        <w:rPr>
          <w:i/>
          <w:iCs/>
          <w:color w:val="023160" w:themeColor="accent1"/>
          <w:sz w:val="18"/>
          <w:szCs w:val="18"/>
          <w:lang w:eastAsia="en-AU"/>
        </w:rPr>
        <w:t>How do you anticipate work arrangements will change after COVID? (n = 24)</w:t>
      </w:r>
    </w:p>
    <w:tbl>
      <w:tblPr>
        <w:tblStyle w:val="ListTable3-Accent5"/>
        <w:tblW w:w="0" w:type="auto"/>
        <w:jc w:val="center"/>
        <w:tblLook w:val="04A0" w:firstRow="1" w:lastRow="0" w:firstColumn="1" w:lastColumn="0" w:noHBand="0" w:noVBand="1"/>
      </w:tblPr>
      <w:tblGrid>
        <w:gridCol w:w="2785"/>
        <w:gridCol w:w="1278"/>
        <w:gridCol w:w="1278"/>
      </w:tblGrid>
      <w:tr w:rsidR="00B13FFB" w:rsidRPr="00B66FAC" w14:paraId="135990B5" w14:textId="77777777" w:rsidTr="00B13FF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2785" w:type="dxa"/>
          </w:tcPr>
          <w:p w14:paraId="27674EB0" w14:textId="77777777" w:rsidR="00B13FFB" w:rsidRPr="00B66FAC" w:rsidRDefault="00B13FFB" w:rsidP="00B13FFB">
            <w:pPr>
              <w:pStyle w:val="PREReportNarrativeStyle"/>
              <w:rPr>
                <w:rStyle w:val="Heading3Char"/>
                <w:rFonts w:eastAsiaTheme="minorHAnsi"/>
                <w:b/>
                <w:bCs/>
                <w:color w:val="023160" w:themeColor="text2"/>
              </w:rPr>
            </w:pPr>
          </w:p>
        </w:tc>
        <w:tc>
          <w:tcPr>
            <w:tcW w:w="1278" w:type="dxa"/>
          </w:tcPr>
          <w:p w14:paraId="41427E3E" w14:textId="77777777" w:rsidR="00B13FFB" w:rsidRPr="00B66FAC" w:rsidRDefault="00B13FFB" w:rsidP="00B13FFB">
            <w:pPr>
              <w:pStyle w:val="PREReportNarrativeStyle"/>
              <w:cnfStyle w:val="100000000000" w:firstRow="1" w:lastRow="0" w:firstColumn="0" w:lastColumn="0" w:oddVBand="0" w:evenVBand="0" w:oddHBand="0" w:evenHBand="0" w:firstRowFirstColumn="0" w:firstRowLastColumn="0" w:lastRowFirstColumn="0" w:lastRowLastColumn="0"/>
              <w:rPr>
                <w:rStyle w:val="Heading3Char"/>
                <w:rFonts w:eastAsiaTheme="minorHAnsi"/>
                <w:b/>
                <w:bCs/>
                <w:color w:val="023160" w:themeColor="text2"/>
              </w:rPr>
            </w:pPr>
            <w:bookmarkStart w:id="56" w:name="_Toc52866060"/>
            <w:r w:rsidRPr="00B66FAC">
              <w:rPr>
                <w:rStyle w:val="Heading3Char"/>
                <w:rFonts w:eastAsiaTheme="minorHAnsi"/>
                <w:b/>
                <w:color w:val="023160" w:themeColor="text2"/>
              </w:rPr>
              <w:t>n</w:t>
            </w:r>
            <w:bookmarkEnd w:id="56"/>
          </w:p>
        </w:tc>
        <w:tc>
          <w:tcPr>
            <w:tcW w:w="1278" w:type="dxa"/>
          </w:tcPr>
          <w:p w14:paraId="2EF1F53A" w14:textId="77777777" w:rsidR="00B13FFB" w:rsidRPr="00B66FAC" w:rsidRDefault="00B13FFB" w:rsidP="00B13FFB">
            <w:pPr>
              <w:pStyle w:val="PREReportNarrativeStyle"/>
              <w:cnfStyle w:val="100000000000" w:firstRow="1" w:lastRow="0" w:firstColumn="0" w:lastColumn="0" w:oddVBand="0" w:evenVBand="0" w:oddHBand="0" w:evenHBand="0" w:firstRowFirstColumn="0" w:firstRowLastColumn="0" w:lastRowFirstColumn="0" w:lastRowLastColumn="0"/>
              <w:rPr>
                <w:rStyle w:val="Heading3Char"/>
                <w:rFonts w:eastAsiaTheme="minorHAnsi"/>
                <w:b/>
                <w:bCs/>
                <w:color w:val="023160" w:themeColor="text2"/>
              </w:rPr>
            </w:pPr>
            <w:bookmarkStart w:id="57" w:name="_Toc52866061"/>
            <w:r>
              <w:rPr>
                <w:rStyle w:val="Heading3Char"/>
                <w:rFonts w:eastAsiaTheme="minorHAnsi"/>
                <w:b/>
                <w:color w:val="023160" w:themeColor="text2"/>
              </w:rPr>
              <w:t>%</w:t>
            </w:r>
            <w:bookmarkEnd w:id="57"/>
          </w:p>
        </w:tc>
      </w:tr>
      <w:tr w:rsidR="00B13FFB" w:rsidRPr="00B66FAC" w14:paraId="6592FE68" w14:textId="77777777" w:rsidTr="00B13FFB">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E4EAD4" w:themeFill="accent3" w:themeFillTint="66"/>
            <w:vAlign w:val="top"/>
          </w:tcPr>
          <w:p w14:paraId="6E113309" w14:textId="77777777" w:rsidR="00B13FFB" w:rsidRPr="00B66FAC" w:rsidRDefault="00B13FFB" w:rsidP="00B13FFB">
            <w:pPr>
              <w:pStyle w:val="PREReportNarrativeStyle"/>
              <w:rPr>
                <w:rStyle w:val="Heading3Char"/>
                <w:rFonts w:eastAsiaTheme="minorHAnsi"/>
                <w:b/>
                <w:bCs/>
              </w:rPr>
            </w:pPr>
            <w:r w:rsidRPr="003A6697">
              <w:t>Increased on-site work</w:t>
            </w:r>
          </w:p>
        </w:tc>
        <w:tc>
          <w:tcPr>
            <w:tcW w:w="1278" w:type="dxa"/>
            <w:shd w:val="clear" w:color="auto" w:fill="E4EAD4" w:themeFill="accent3" w:themeFillTint="66"/>
            <w:vAlign w:val="top"/>
          </w:tcPr>
          <w:p w14:paraId="24DFE4D2" w14:textId="77777777" w:rsidR="00B13FFB" w:rsidRPr="00B66FAC" w:rsidRDefault="00B13FFB"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rPr>
            </w:pPr>
            <w:r w:rsidRPr="003A6697">
              <w:t>7</w:t>
            </w:r>
          </w:p>
        </w:tc>
        <w:tc>
          <w:tcPr>
            <w:tcW w:w="1278" w:type="dxa"/>
            <w:shd w:val="clear" w:color="auto" w:fill="E4EAD4" w:themeFill="accent3" w:themeFillTint="66"/>
          </w:tcPr>
          <w:p w14:paraId="3C5A0C34" w14:textId="77777777" w:rsidR="00B13FFB" w:rsidRPr="003A6697" w:rsidRDefault="00B13FFB" w:rsidP="00B13FFB">
            <w:pPr>
              <w:pStyle w:val="PREReportNarrativeStyle"/>
              <w:cnfStyle w:val="000000100000" w:firstRow="0" w:lastRow="0" w:firstColumn="0" w:lastColumn="0" w:oddVBand="0" w:evenVBand="0" w:oddHBand="1" w:evenHBand="0" w:firstRowFirstColumn="0" w:firstRowLastColumn="0" w:lastRowFirstColumn="0" w:lastRowLastColumn="0"/>
            </w:pPr>
            <w:r>
              <w:t>29.2%</w:t>
            </w:r>
          </w:p>
        </w:tc>
      </w:tr>
      <w:tr w:rsidR="00B13FFB" w:rsidRPr="00B66FAC" w14:paraId="62091000" w14:textId="77777777" w:rsidTr="00B13FFB">
        <w:trPr>
          <w:trHeight w:val="76"/>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E4EAD4" w:themeFill="accent3" w:themeFillTint="66"/>
            <w:vAlign w:val="top"/>
          </w:tcPr>
          <w:p w14:paraId="5336BB9D" w14:textId="77777777" w:rsidR="00B13FFB" w:rsidRPr="00B66FAC" w:rsidRDefault="00B13FFB" w:rsidP="00B13FFB">
            <w:pPr>
              <w:pStyle w:val="PREReportNarrativeStyle"/>
              <w:rPr>
                <w:rStyle w:val="Heading3Char"/>
                <w:rFonts w:eastAsiaTheme="minorHAnsi"/>
                <w:b/>
                <w:bCs/>
              </w:rPr>
            </w:pPr>
            <w:r w:rsidRPr="003A6697">
              <w:t>No change anticipated</w:t>
            </w:r>
          </w:p>
        </w:tc>
        <w:tc>
          <w:tcPr>
            <w:tcW w:w="1278" w:type="dxa"/>
            <w:shd w:val="clear" w:color="auto" w:fill="E4EAD4" w:themeFill="accent3" w:themeFillTint="66"/>
            <w:vAlign w:val="top"/>
          </w:tcPr>
          <w:p w14:paraId="75C85C16" w14:textId="77777777" w:rsidR="00B13FFB" w:rsidRPr="00B66FAC" w:rsidRDefault="00B13FFB"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rPr>
            </w:pPr>
            <w:r w:rsidRPr="003A6697">
              <w:t>7</w:t>
            </w:r>
          </w:p>
        </w:tc>
        <w:tc>
          <w:tcPr>
            <w:tcW w:w="1278" w:type="dxa"/>
            <w:shd w:val="clear" w:color="auto" w:fill="E4EAD4" w:themeFill="accent3" w:themeFillTint="66"/>
          </w:tcPr>
          <w:p w14:paraId="2281A0F8" w14:textId="77777777" w:rsidR="00B13FFB" w:rsidRPr="003A6697" w:rsidRDefault="00B13FFB" w:rsidP="00B13FFB">
            <w:pPr>
              <w:pStyle w:val="PREReportNarrativeStyle"/>
              <w:cnfStyle w:val="000000000000" w:firstRow="0" w:lastRow="0" w:firstColumn="0" w:lastColumn="0" w:oddVBand="0" w:evenVBand="0" w:oddHBand="0" w:evenHBand="0" w:firstRowFirstColumn="0" w:firstRowLastColumn="0" w:lastRowFirstColumn="0" w:lastRowLastColumn="0"/>
            </w:pPr>
            <w:r>
              <w:t>29.2%</w:t>
            </w:r>
          </w:p>
        </w:tc>
      </w:tr>
      <w:tr w:rsidR="00B13FFB" w:rsidRPr="00B66FAC" w14:paraId="518005D1" w14:textId="77777777" w:rsidTr="00B13FFB">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10B7BBE6" w14:textId="77777777" w:rsidR="00B13FFB" w:rsidRPr="003A6697" w:rsidRDefault="00B13FFB" w:rsidP="00B13FFB">
            <w:pPr>
              <w:pStyle w:val="PREReportNarrativeStyle"/>
            </w:pPr>
            <w:r w:rsidRPr="003A6697">
              <w:t>Unsure</w:t>
            </w:r>
          </w:p>
        </w:tc>
        <w:tc>
          <w:tcPr>
            <w:tcW w:w="1278" w:type="dxa"/>
            <w:vAlign w:val="top"/>
          </w:tcPr>
          <w:p w14:paraId="73B02F9B" w14:textId="77777777" w:rsidR="00B13FFB" w:rsidRPr="003A6697" w:rsidRDefault="00B13FFB" w:rsidP="00B13FFB">
            <w:pPr>
              <w:pStyle w:val="PREReportNarrativeStyle"/>
              <w:cnfStyle w:val="000000100000" w:firstRow="0" w:lastRow="0" w:firstColumn="0" w:lastColumn="0" w:oddVBand="0" w:evenVBand="0" w:oddHBand="1" w:evenHBand="0" w:firstRowFirstColumn="0" w:firstRowLastColumn="0" w:lastRowFirstColumn="0" w:lastRowLastColumn="0"/>
            </w:pPr>
            <w:r w:rsidRPr="003A6697">
              <w:t>6</w:t>
            </w:r>
          </w:p>
        </w:tc>
        <w:tc>
          <w:tcPr>
            <w:tcW w:w="1278" w:type="dxa"/>
          </w:tcPr>
          <w:p w14:paraId="491F5155" w14:textId="77777777" w:rsidR="00B13FFB" w:rsidRDefault="00B13FFB" w:rsidP="00B13FFB">
            <w:pPr>
              <w:pStyle w:val="PREReportNarrativeStyle"/>
              <w:cnfStyle w:val="000000100000" w:firstRow="0" w:lastRow="0" w:firstColumn="0" w:lastColumn="0" w:oddVBand="0" w:evenVBand="0" w:oddHBand="1" w:evenHBand="0" w:firstRowFirstColumn="0" w:firstRowLastColumn="0" w:lastRowFirstColumn="0" w:lastRowLastColumn="0"/>
            </w:pPr>
            <w:r>
              <w:t>25.5%</w:t>
            </w:r>
          </w:p>
        </w:tc>
      </w:tr>
      <w:tr w:rsidR="00B13FFB" w:rsidRPr="00B66FAC" w14:paraId="77EDEE3F" w14:textId="77777777" w:rsidTr="00B13FFB">
        <w:trPr>
          <w:trHeight w:val="74"/>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376BF7E5" w14:textId="77777777" w:rsidR="00B13FFB" w:rsidRPr="00B66FAC" w:rsidRDefault="00B13FFB" w:rsidP="00B13FFB">
            <w:pPr>
              <w:pStyle w:val="PREReportNarrativeStyle"/>
              <w:rPr>
                <w:rStyle w:val="Heading3Char"/>
                <w:rFonts w:eastAsiaTheme="minorHAnsi"/>
                <w:b/>
                <w:bCs/>
              </w:rPr>
            </w:pPr>
            <w:r w:rsidRPr="003A6697">
              <w:t>Hybrid continued</w:t>
            </w:r>
          </w:p>
        </w:tc>
        <w:tc>
          <w:tcPr>
            <w:tcW w:w="1278" w:type="dxa"/>
            <w:vAlign w:val="top"/>
          </w:tcPr>
          <w:p w14:paraId="4411E548" w14:textId="77777777" w:rsidR="00B13FFB" w:rsidRPr="00B66FAC" w:rsidRDefault="00B13FFB" w:rsidP="00B13FFB">
            <w:pPr>
              <w:pStyle w:val="PREReportNarrativeStyle"/>
              <w:cnfStyle w:val="000000000000" w:firstRow="0" w:lastRow="0" w:firstColumn="0" w:lastColumn="0" w:oddVBand="0" w:evenVBand="0" w:oddHBand="0" w:evenHBand="0" w:firstRowFirstColumn="0" w:firstRowLastColumn="0" w:lastRowFirstColumn="0" w:lastRowLastColumn="0"/>
              <w:rPr>
                <w:rStyle w:val="Heading3Char"/>
                <w:rFonts w:eastAsiaTheme="minorHAnsi"/>
                <w:b w:val="0"/>
                <w:bCs w:val="0"/>
              </w:rPr>
            </w:pPr>
            <w:r w:rsidRPr="003A6697">
              <w:t>1</w:t>
            </w:r>
          </w:p>
        </w:tc>
        <w:tc>
          <w:tcPr>
            <w:tcW w:w="1278" w:type="dxa"/>
          </w:tcPr>
          <w:p w14:paraId="7D95D3DE" w14:textId="77777777" w:rsidR="00B13FFB" w:rsidRPr="003A6697" w:rsidRDefault="00B13FFB" w:rsidP="00B13FFB">
            <w:pPr>
              <w:pStyle w:val="PREReportNarrativeStyle"/>
              <w:cnfStyle w:val="000000000000" w:firstRow="0" w:lastRow="0" w:firstColumn="0" w:lastColumn="0" w:oddVBand="0" w:evenVBand="0" w:oddHBand="0" w:evenHBand="0" w:firstRowFirstColumn="0" w:firstRowLastColumn="0" w:lastRowFirstColumn="0" w:lastRowLastColumn="0"/>
            </w:pPr>
            <w:r>
              <w:t>4.1%</w:t>
            </w:r>
          </w:p>
        </w:tc>
      </w:tr>
      <w:tr w:rsidR="00B13FFB" w:rsidRPr="00B66FAC" w14:paraId="61671772" w14:textId="77777777" w:rsidTr="00B13FFB">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7DD9D7CD" w14:textId="77777777" w:rsidR="00B13FFB" w:rsidRPr="00B66FAC" w:rsidRDefault="00B13FFB" w:rsidP="00B13FFB">
            <w:pPr>
              <w:pStyle w:val="PREReportNarrativeStyle"/>
              <w:rPr>
                <w:rStyle w:val="Heading3Char"/>
                <w:rFonts w:eastAsiaTheme="minorHAnsi"/>
                <w:b/>
                <w:bCs/>
              </w:rPr>
            </w:pPr>
            <w:r w:rsidRPr="003A6697">
              <w:t>N/A</w:t>
            </w:r>
          </w:p>
        </w:tc>
        <w:tc>
          <w:tcPr>
            <w:tcW w:w="1278" w:type="dxa"/>
            <w:vAlign w:val="top"/>
          </w:tcPr>
          <w:p w14:paraId="2938C97D" w14:textId="77777777" w:rsidR="00B13FFB" w:rsidRPr="00B66FAC" w:rsidRDefault="00B13FFB" w:rsidP="00B13FFB">
            <w:pPr>
              <w:pStyle w:val="PREReportNarrativeStyle"/>
              <w:cnfStyle w:val="000000100000" w:firstRow="0" w:lastRow="0" w:firstColumn="0" w:lastColumn="0" w:oddVBand="0" w:evenVBand="0" w:oddHBand="1" w:evenHBand="0" w:firstRowFirstColumn="0" w:firstRowLastColumn="0" w:lastRowFirstColumn="0" w:lastRowLastColumn="0"/>
              <w:rPr>
                <w:rStyle w:val="Heading3Char"/>
                <w:rFonts w:eastAsiaTheme="minorHAnsi"/>
                <w:b w:val="0"/>
                <w:bCs w:val="0"/>
              </w:rPr>
            </w:pPr>
            <w:r w:rsidRPr="003A6697">
              <w:t>2</w:t>
            </w:r>
          </w:p>
        </w:tc>
        <w:tc>
          <w:tcPr>
            <w:tcW w:w="1278" w:type="dxa"/>
          </w:tcPr>
          <w:p w14:paraId="02967730" w14:textId="77777777" w:rsidR="00B13FFB" w:rsidRPr="003A6697" w:rsidRDefault="00B13FFB" w:rsidP="00B13FFB">
            <w:pPr>
              <w:pStyle w:val="PREReportNarrativeStyle"/>
              <w:cnfStyle w:val="000000100000" w:firstRow="0" w:lastRow="0" w:firstColumn="0" w:lastColumn="0" w:oddVBand="0" w:evenVBand="0" w:oddHBand="1" w:evenHBand="0" w:firstRowFirstColumn="0" w:firstRowLastColumn="0" w:lastRowFirstColumn="0" w:lastRowLastColumn="0"/>
            </w:pPr>
            <w:r>
              <w:t>8.3%</w:t>
            </w:r>
          </w:p>
        </w:tc>
      </w:tr>
    </w:tbl>
    <w:p w14:paraId="4742A107" w14:textId="77777777" w:rsidR="004B400E" w:rsidRDefault="004B400E" w:rsidP="00DA189A">
      <w:pPr>
        <w:pStyle w:val="PREReportNarrativeStyle"/>
        <w:spacing w:after="0"/>
        <w:rPr>
          <w:rStyle w:val="PREReportNarrativeStyleChar"/>
        </w:rPr>
      </w:pPr>
    </w:p>
    <w:p w14:paraId="708C9AC4" w14:textId="1577DFCB" w:rsidR="00912D4B" w:rsidRPr="004B400E" w:rsidRDefault="00F10904" w:rsidP="00DA189A">
      <w:pPr>
        <w:pStyle w:val="PREReportNarrativeStyle"/>
        <w:spacing w:after="0"/>
        <w:rPr>
          <w:rStyle w:val="PREReportNarrativeStyleChar"/>
          <w:b/>
          <w:bCs/>
          <w:color w:val="023160" w:themeColor="accent1"/>
        </w:rPr>
      </w:pPr>
      <w:r>
        <w:rPr>
          <w:rStyle w:val="PREReportNarrativeStyleChar"/>
        </w:rPr>
        <w:t xml:space="preserve">As seen in Figure </w:t>
      </w:r>
      <w:r w:rsidR="00D33F82">
        <w:rPr>
          <w:rStyle w:val="PREReportNarrativeStyleChar"/>
        </w:rPr>
        <w:t>6</w:t>
      </w:r>
      <w:r>
        <w:rPr>
          <w:rStyle w:val="PREReportNarrativeStyleChar"/>
        </w:rPr>
        <w:t xml:space="preserve">, </w:t>
      </w:r>
      <w:r w:rsidRPr="005275C1">
        <w:rPr>
          <w:rStyle w:val="PREReportNarrativeStyleChar"/>
          <w:b/>
          <w:bCs/>
          <w:color w:val="023160" w:themeColor="accent1"/>
        </w:rPr>
        <w:t xml:space="preserve">COVID-19 has displaced </w:t>
      </w:r>
      <w:r w:rsidR="00A95072" w:rsidRPr="005275C1">
        <w:rPr>
          <w:rStyle w:val="PREReportNarrativeStyleChar"/>
          <w:b/>
          <w:bCs/>
          <w:color w:val="023160" w:themeColor="accent1"/>
        </w:rPr>
        <w:t>more than forty-three percent of families</w:t>
      </w:r>
      <w:r w:rsidRPr="005275C1">
        <w:rPr>
          <w:rStyle w:val="PREReportNarrativeStyleChar"/>
          <w:b/>
          <w:bCs/>
          <w:color w:val="023160" w:themeColor="accent1"/>
        </w:rPr>
        <w:t xml:space="preserve"> from their </w:t>
      </w:r>
      <w:r w:rsidR="00A95072" w:rsidRPr="005275C1">
        <w:rPr>
          <w:rStyle w:val="PREReportNarrativeStyleChar"/>
          <w:b/>
          <w:bCs/>
          <w:color w:val="023160" w:themeColor="accent1"/>
        </w:rPr>
        <w:t xml:space="preserve">usual </w:t>
      </w:r>
      <w:r w:rsidRPr="005275C1">
        <w:rPr>
          <w:rStyle w:val="PREReportNarrativeStyleChar"/>
          <w:b/>
          <w:bCs/>
          <w:color w:val="023160" w:themeColor="accent1"/>
        </w:rPr>
        <w:t>work location</w:t>
      </w:r>
      <w:r w:rsidR="00A95072" w:rsidRPr="005275C1">
        <w:rPr>
          <w:rStyle w:val="PREReportNarrativeStyleChar"/>
          <w:b/>
          <w:bCs/>
          <w:color w:val="023160" w:themeColor="accent1"/>
        </w:rPr>
        <w:t>s</w:t>
      </w:r>
      <w:r w:rsidRPr="005275C1">
        <w:rPr>
          <w:rStyle w:val="PREReportNarrativeStyleChar"/>
          <w:b/>
          <w:bCs/>
          <w:color w:val="023160" w:themeColor="accent1"/>
        </w:rPr>
        <w:t xml:space="preserve"> </w:t>
      </w:r>
      <w:r w:rsidR="008A3BF8" w:rsidRPr="005275C1">
        <w:rPr>
          <w:rStyle w:val="PREReportNarrativeStyleChar"/>
          <w:b/>
          <w:bCs/>
          <w:color w:val="023160" w:themeColor="accent1"/>
        </w:rPr>
        <w:t>and</w:t>
      </w:r>
      <w:r w:rsidRPr="005275C1">
        <w:rPr>
          <w:rStyle w:val="PREReportNarrativeStyleChar"/>
          <w:b/>
          <w:bCs/>
          <w:color w:val="023160" w:themeColor="accent1"/>
        </w:rPr>
        <w:t xml:space="preserve"> either increased or reduced</w:t>
      </w:r>
      <w:r w:rsidR="00A95072" w:rsidRPr="005275C1">
        <w:rPr>
          <w:rStyle w:val="PREReportNarrativeStyleChar"/>
          <w:b/>
          <w:bCs/>
          <w:color w:val="023160" w:themeColor="accent1"/>
        </w:rPr>
        <w:t xml:space="preserve"> their</w:t>
      </w:r>
      <w:r w:rsidRPr="005275C1">
        <w:rPr>
          <w:rStyle w:val="PREReportNarrativeStyleChar"/>
          <w:b/>
          <w:bCs/>
          <w:color w:val="023160" w:themeColor="accent1"/>
        </w:rPr>
        <w:t xml:space="preserve"> work hours. </w:t>
      </w:r>
    </w:p>
    <w:p w14:paraId="348D0995" w14:textId="1E5C7C63" w:rsidR="00BF496C" w:rsidRPr="00F10904" w:rsidRDefault="00BF496C" w:rsidP="00BF496C">
      <w:pPr>
        <w:pStyle w:val="Heading5"/>
        <w:spacing w:after="0"/>
        <w:jc w:val="center"/>
        <w:rPr>
          <w:rStyle w:val="Heading3Char"/>
          <w:rFonts w:eastAsiaTheme="minorHAnsi"/>
          <w:b w:val="0"/>
          <w:bCs w:val="0"/>
          <w:i/>
          <w:iCs/>
          <w:noProof w:val="0"/>
          <w:spacing w:val="0"/>
          <w:sz w:val="18"/>
          <w:szCs w:val="18"/>
          <w:lang w:eastAsia="en-US"/>
        </w:rPr>
      </w:pPr>
      <w:bookmarkStart w:id="58" w:name="_Toc52866062"/>
      <w:r w:rsidRPr="00F10904">
        <w:rPr>
          <w:rStyle w:val="Heading3Char"/>
          <w:rFonts w:eastAsiaTheme="minorHAnsi"/>
          <w:b w:val="0"/>
          <w:bCs w:val="0"/>
          <w:i/>
          <w:iCs/>
          <w:noProof w:val="0"/>
          <w:spacing w:val="0"/>
          <w:sz w:val="18"/>
          <w:szCs w:val="18"/>
          <w:lang w:eastAsia="en-US"/>
        </w:rPr>
        <w:t xml:space="preserve">Figure </w:t>
      </w:r>
      <w:r w:rsidR="00D33F82">
        <w:rPr>
          <w:rStyle w:val="Heading3Char"/>
          <w:rFonts w:eastAsiaTheme="minorHAnsi"/>
          <w:b w:val="0"/>
          <w:bCs w:val="0"/>
          <w:i/>
          <w:iCs/>
          <w:noProof w:val="0"/>
          <w:spacing w:val="0"/>
          <w:sz w:val="18"/>
          <w:szCs w:val="18"/>
          <w:lang w:eastAsia="en-US"/>
        </w:rPr>
        <w:t>6</w:t>
      </w:r>
      <w:r w:rsidRPr="00F10904">
        <w:rPr>
          <w:rStyle w:val="Heading3Char"/>
          <w:rFonts w:eastAsiaTheme="minorHAnsi"/>
          <w:b w:val="0"/>
          <w:bCs w:val="0"/>
          <w:i/>
          <w:iCs/>
          <w:noProof w:val="0"/>
          <w:spacing w:val="0"/>
          <w:sz w:val="18"/>
          <w:szCs w:val="18"/>
          <w:lang w:eastAsia="en-US"/>
        </w:rPr>
        <w:t>. How COVID-19 has displaced families from their work (n = 251)</w:t>
      </w:r>
      <w:bookmarkEnd w:id="58"/>
    </w:p>
    <w:p w14:paraId="11F762B3" w14:textId="66FA2BD5" w:rsidR="00BF496C" w:rsidRDefault="00BF496C" w:rsidP="00BF496C">
      <w:pPr>
        <w:jc w:val="center"/>
        <w:rPr>
          <w:rStyle w:val="PREReportNarrativeStyleChar"/>
        </w:rPr>
      </w:pPr>
      <w:r>
        <w:rPr>
          <w:noProof/>
        </w:rPr>
        <w:drawing>
          <wp:inline distT="0" distB="0" distL="0" distR="0" wp14:anchorId="6C7046C5" wp14:editId="2AD7E5F7">
            <wp:extent cx="4575175" cy="2219325"/>
            <wp:effectExtent l="0" t="0" r="0" b="0"/>
            <wp:docPr id="34" name="Chart 34">
              <a:extLst xmlns:a="http://schemas.openxmlformats.org/drawingml/2006/main">
                <a:ext uri="{FF2B5EF4-FFF2-40B4-BE49-F238E27FC236}">
                  <a16:creationId xmlns:a16="http://schemas.microsoft.com/office/drawing/2014/main" id="{0B4A9131-C131-4B1D-8C60-1F3F0901B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01FFC6" w14:textId="1C20CE2F" w:rsidR="005275C1" w:rsidRPr="008D169C" w:rsidRDefault="00ED38CD" w:rsidP="008D169C">
      <w:pPr>
        <w:pStyle w:val="PREReportNarrativeStyle"/>
        <w:spacing w:after="0"/>
        <w:rPr>
          <w:rStyle w:val="PREReportNarrativeStyleChar"/>
        </w:rPr>
      </w:pPr>
      <w:r>
        <w:rPr>
          <w:rStyle w:val="PREReportNarrativeStyleChar"/>
        </w:rPr>
        <w:t>About a third (</w:t>
      </w:r>
      <w:r w:rsidRPr="00D33F82">
        <w:rPr>
          <w:rStyle w:val="PREReportNarrativeStyleChar"/>
          <w:b/>
          <w:bCs/>
          <w:color w:val="023160" w:themeColor="accent1"/>
        </w:rPr>
        <w:t>34.3%</w:t>
      </w:r>
      <w:r w:rsidRPr="00D33F82">
        <w:rPr>
          <w:rStyle w:val="PREReportNarrativeStyleChar"/>
          <w:color w:val="023160" w:themeColor="accent1"/>
        </w:rPr>
        <w:t>)</w:t>
      </w:r>
      <w:r w:rsidRPr="00D33F82">
        <w:rPr>
          <w:rStyle w:val="PREReportNarrativeStyleChar"/>
          <w:b/>
          <w:bCs/>
          <w:color w:val="023160" w:themeColor="accent1"/>
        </w:rPr>
        <w:t xml:space="preserve"> </w:t>
      </w:r>
      <w:r>
        <w:rPr>
          <w:rStyle w:val="PREReportNarrativeStyleChar"/>
        </w:rPr>
        <w:t>of p</w:t>
      </w:r>
      <w:r w:rsidR="006B1AE7">
        <w:rPr>
          <w:rStyle w:val="PREReportNarrativeStyleChar"/>
        </w:rPr>
        <w:t xml:space="preserve">arents reported that </w:t>
      </w:r>
      <w:r w:rsidR="006B1AE7" w:rsidRPr="005275C1">
        <w:rPr>
          <w:rStyle w:val="PREReportNarrativeStyleChar"/>
          <w:b/>
          <w:bCs/>
          <w:color w:val="023160" w:themeColor="accent1"/>
        </w:rPr>
        <w:t>the hours they need child care have increased</w:t>
      </w:r>
      <w:r w:rsidRPr="005275C1">
        <w:rPr>
          <w:rStyle w:val="PREReportNarrativeStyleChar"/>
          <w:b/>
          <w:bCs/>
          <w:color w:val="023160" w:themeColor="accent1"/>
        </w:rPr>
        <w:t xml:space="preserve"> </w:t>
      </w:r>
      <w:r w:rsidR="00A95072" w:rsidRPr="005275C1">
        <w:rPr>
          <w:rStyle w:val="PREReportNarrativeStyleChar"/>
          <w:b/>
          <w:bCs/>
          <w:color w:val="023160" w:themeColor="accent1"/>
        </w:rPr>
        <w:t>during</w:t>
      </w:r>
      <w:r w:rsidRPr="005275C1">
        <w:rPr>
          <w:rStyle w:val="PREReportNarrativeStyleChar"/>
          <w:b/>
          <w:bCs/>
          <w:color w:val="023160" w:themeColor="accent1"/>
        </w:rPr>
        <w:t xml:space="preserve"> the pandemic.</w:t>
      </w:r>
      <w:r w:rsidR="00514794" w:rsidRPr="005275C1">
        <w:rPr>
          <w:rStyle w:val="PREReportNarrativeStyleChar"/>
          <w:b/>
          <w:bCs/>
          <w:color w:val="023160" w:themeColor="accent1"/>
        </w:rPr>
        <w:t xml:space="preserve"> </w:t>
      </w:r>
      <w:r w:rsidR="008D169C" w:rsidRPr="005275C1">
        <w:rPr>
          <w:rStyle w:val="PREReportNarrativeStyleChar"/>
        </w:rPr>
        <w:t xml:space="preserve">This need for more hours of care appears to particularly pertain to </w:t>
      </w:r>
      <w:r w:rsidR="008D169C" w:rsidRPr="005275C1">
        <w:rPr>
          <w:rStyle w:val="PREReportNarrativeStyleChar"/>
          <w:b/>
          <w:bCs/>
          <w:color w:val="023160" w:themeColor="accent1"/>
        </w:rPr>
        <w:t>parents with school age children</w:t>
      </w:r>
      <w:r w:rsidR="008D169C" w:rsidRPr="005275C1">
        <w:rPr>
          <w:rStyle w:val="PREReportNarrativeStyleChar"/>
          <w:color w:val="023160" w:themeColor="accent1"/>
        </w:rPr>
        <w:t xml:space="preserve"> </w:t>
      </w:r>
      <w:r w:rsidR="008D169C" w:rsidRPr="005275C1">
        <w:rPr>
          <w:rStyle w:val="PREReportNarrativeStyleChar"/>
          <w:b/>
          <w:bCs/>
          <w:color w:val="023160" w:themeColor="accent1"/>
        </w:rPr>
        <w:t>engaged in distance learning,</w:t>
      </w:r>
      <w:r w:rsidR="008D169C">
        <w:rPr>
          <w:rStyle w:val="PREReportNarrativeStyleChar"/>
        </w:rPr>
        <w:t xml:space="preserve"> as one parent remarked: “</w:t>
      </w:r>
      <w:r w:rsidR="008D169C" w:rsidRPr="001A4106">
        <w:rPr>
          <w:rStyle w:val="PREReportNarrativeStyleChar"/>
        </w:rPr>
        <w:t>I now need help for my elementary school aged child during school hours</w:t>
      </w:r>
      <w:r w:rsidR="008D169C">
        <w:rPr>
          <w:rStyle w:val="PREReportNarrativeStyleChar"/>
        </w:rPr>
        <w:t xml:space="preserve">”. </w:t>
      </w:r>
      <w:r w:rsidR="008D169C">
        <w:rPr>
          <w:rStyle w:val="Heading3Char"/>
          <w:rFonts w:eastAsiaTheme="minorHAnsi"/>
          <w:b w:val="0"/>
          <w:bCs w:val="0"/>
          <w:noProof w:val="0"/>
          <w:color w:val="auto"/>
          <w:spacing w:val="0"/>
          <w:lang w:eastAsia="en-US"/>
        </w:rPr>
        <w:t xml:space="preserve">Similarly, a </w:t>
      </w:r>
      <w:r w:rsidR="008D169C">
        <w:rPr>
          <w:rStyle w:val="PREReportNarrativeStyleChar"/>
        </w:rPr>
        <w:t xml:space="preserve">business survey participant commented: </w:t>
      </w:r>
      <w:r w:rsidR="008D169C" w:rsidRPr="008D169C">
        <w:rPr>
          <w:rStyle w:val="Emphasis"/>
          <w:i w:val="0"/>
          <w:iCs w:val="0"/>
        </w:rPr>
        <w:t>“Once children go back to school the need for child care will lessen. There is only a lack of child care because children are not in school.”</w:t>
      </w:r>
    </w:p>
    <w:p w14:paraId="3BC2040A" w14:textId="318C3AE7" w:rsidR="005275C1" w:rsidRPr="00F10904" w:rsidRDefault="005275C1" w:rsidP="005275C1">
      <w:pPr>
        <w:spacing w:after="0"/>
        <w:jc w:val="center"/>
        <w:rPr>
          <w:rStyle w:val="Heading3Char"/>
          <w:rFonts w:eastAsiaTheme="minorHAnsi"/>
          <w:b w:val="0"/>
          <w:bCs w:val="0"/>
          <w:i/>
          <w:iCs/>
          <w:noProof w:val="0"/>
          <w:spacing w:val="0"/>
          <w:sz w:val="18"/>
          <w:szCs w:val="18"/>
          <w:lang w:eastAsia="en-US"/>
        </w:rPr>
      </w:pPr>
      <w:bookmarkStart w:id="59" w:name="_Toc52866063"/>
      <w:r w:rsidRPr="00F10904">
        <w:rPr>
          <w:rStyle w:val="Heading3Char"/>
          <w:rFonts w:eastAsiaTheme="minorHAnsi"/>
          <w:b w:val="0"/>
          <w:bCs w:val="0"/>
          <w:i/>
          <w:iCs/>
          <w:noProof w:val="0"/>
          <w:spacing w:val="0"/>
          <w:sz w:val="18"/>
          <w:szCs w:val="18"/>
          <w:lang w:eastAsia="en-US"/>
        </w:rPr>
        <w:t xml:space="preserve">Table </w:t>
      </w:r>
      <w:r w:rsidR="00D33F82">
        <w:rPr>
          <w:rStyle w:val="Heading3Char"/>
          <w:rFonts w:eastAsiaTheme="minorHAnsi"/>
          <w:b w:val="0"/>
          <w:bCs w:val="0"/>
          <w:i/>
          <w:iCs/>
          <w:noProof w:val="0"/>
          <w:spacing w:val="0"/>
          <w:sz w:val="18"/>
          <w:szCs w:val="18"/>
          <w:lang w:eastAsia="en-US"/>
        </w:rPr>
        <w:t>18.</w:t>
      </w:r>
      <w:r w:rsidRPr="00F10904">
        <w:rPr>
          <w:rStyle w:val="Heading3Char"/>
          <w:rFonts w:eastAsiaTheme="minorHAnsi"/>
          <w:b w:val="0"/>
          <w:bCs w:val="0"/>
          <w:i/>
          <w:iCs/>
          <w:noProof w:val="0"/>
          <w:spacing w:val="0"/>
          <w:sz w:val="18"/>
          <w:szCs w:val="18"/>
          <w:lang w:eastAsia="en-US"/>
        </w:rPr>
        <w:t xml:space="preserve"> Impact of COVID-19 on </w:t>
      </w:r>
      <w:r w:rsidRPr="00F10904">
        <w:rPr>
          <w:rStyle w:val="Heading3Char"/>
          <w:rFonts w:eastAsiaTheme="minorHAnsi"/>
          <w:i/>
          <w:iCs/>
          <w:noProof w:val="0"/>
          <w:spacing w:val="0"/>
          <w:sz w:val="18"/>
          <w:szCs w:val="18"/>
          <w:lang w:eastAsia="en-US"/>
        </w:rPr>
        <w:t>need</w:t>
      </w:r>
      <w:r w:rsidRPr="00F10904">
        <w:rPr>
          <w:rStyle w:val="Heading3Char"/>
          <w:rFonts w:eastAsiaTheme="minorHAnsi"/>
          <w:b w:val="0"/>
          <w:bCs w:val="0"/>
          <w:i/>
          <w:iCs/>
          <w:noProof w:val="0"/>
          <w:spacing w:val="0"/>
          <w:sz w:val="18"/>
          <w:szCs w:val="18"/>
          <w:lang w:eastAsia="en-US"/>
        </w:rPr>
        <w:t xml:space="preserve"> for child care (n = 251)</w:t>
      </w:r>
      <w:bookmarkEnd w:id="59"/>
    </w:p>
    <w:tbl>
      <w:tblPr>
        <w:tblW w:w="7195" w:type="dxa"/>
        <w:jc w:val="center"/>
        <w:tblLook w:val="04A0" w:firstRow="1" w:lastRow="0" w:firstColumn="1" w:lastColumn="0" w:noHBand="0" w:noVBand="1"/>
      </w:tblPr>
      <w:tblGrid>
        <w:gridCol w:w="4585"/>
        <w:gridCol w:w="2610"/>
      </w:tblGrid>
      <w:tr w:rsidR="005275C1" w:rsidRPr="00DA189A" w14:paraId="154BA7EA" w14:textId="77777777" w:rsidTr="008D169C">
        <w:trPr>
          <w:trHeight w:val="310"/>
          <w:jc w:val="center"/>
        </w:trPr>
        <w:tc>
          <w:tcPr>
            <w:tcW w:w="4585" w:type="dxa"/>
            <w:tcBorders>
              <w:top w:val="single" w:sz="4" w:space="0" w:color="BDD7EE"/>
              <w:left w:val="single" w:sz="4" w:space="0" w:color="BDD7EE"/>
              <w:bottom w:val="nil"/>
              <w:right w:val="nil"/>
            </w:tcBorders>
            <w:shd w:val="clear" w:color="000000" w:fill="BDD7EE"/>
            <w:noWrap/>
            <w:vAlign w:val="bottom"/>
            <w:hideMark/>
          </w:tcPr>
          <w:p w14:paraId="1D21CED3" w14:textId="77777777" w:rsidR="005275C1" w:rsidRPr="00DA189A" w:rsidRDefault="005275C1" w:rsidP="00C455EB">
            <w:pPr>
              <w:spacing w:after="0" w:line="240" w:lineRule="auto"/>
              <w:jc w:val="center"/>
              <w:rPr>
                <w:rFonts w:ascii="Calibri" w:eastAsia="Times New Roman" w:hAnsi="Calibri" w:cs="Calibri"/>
                <w:b/>
                <w:bCs/>
                <w:color w:val="FFFFFF"/>
                <w:sz w:val="24"/>
                <w:szCs w:val="24"/>
              </w:rPr>
            </w:pPr>
            <w:r w:rsidRPr="00DA189A">
              <w:rPr>
                <w:rFonts w:ascii="Calibri" w:eastAsia="Times New Roman" w:hAnsi="Calibri" w:cs="Calibri"/>
                <w:b/>
                <w:bCs/>
                <w:color w:val="FFFFFF"/>
                <w:sz w:val="24"/>
                <w:szCs w:val="24"/>
              </w:rPr>
              <w:t> </w:t>
            </w:r>
          </w:p>
        </w:tc>
        <w:tc>
          <w:tcPr>
            <w:tcW w:w="2610" w:type="dxa"/>
            <w:tcBorders>
              <w:top w:val="single" w:sz="4" w:space="0" w:color="BDD7EE"/>
              <w:left w:val="nil"/>
              <w:bottom w:val="nil"/>
              <w:right w:val="single" w:sz="4" w:space="0" w:color="BDD7EE"/>
            </w:tcBorders>
            <w:shd w:val="clear" w:color="000000" w:fill="BDD7EE"/>
            <w:noWrap/>
            <w:vAlign w:val="bottom"/>
            <w:hideMark/>
          </w:tcPr>
          <w:p w14:paraId="35082A4D" w14:textId="77777777" w:rsidR="005275C1" w:rsidRPr="00DA189A" w:rsidRDefault="005275C1" w:rsidP="00C455EB">
            <w:pPr>
              <w:spacing w:after="0" w:line="240" w:lineRule="auto"/>
              <w:jc w:val="center"/>
              <w:rPr>
                <w:rFonts w:ascii="Calibri" w:eastAsia="Times New Roman" w:hAnsi="Calibri" w:cs="Calibri"/>
                <w:b/>
                <w:bCs/>
                <w:color w:val="023160"/>
                <w:sz w:val="24"/>
                <w:szCs w:val="24"/>
              </w:rPr>
            </w:pPr>
            <w:r w:rsidRPr="00DA189A">
              <w:rPr>
                <w:rFonts w:ascii="Calibri" w:eastAsia="Times New Roman" w:hAnsi="Calibri" w:cs="Calibri"/>
                <w:b/>
                <w:bCs/>
                <w:color w:val="023160"/>
                <w:sz w:val="24"/>
                <w:szCs w:val="24"/>
              </w:rPr>
              <w:t>%</w:t>
            </w:r>
          </w:p>
        </w:tc>
      </w:tr>
      <w:tr w:rsidR="008D169C" w:rsidRPr="008D169C" w14:paraId="20FABE58" w14:textId="77777777" w:rsidTr="008D169C">
        <w:trPr>
          <w:trHeight w:val="250"/>
          <w:jc w:val="center"/>
        </w:trPr>
        <w:tc>
          <w:tcPr>
            <w:tcW w:w="4585" w:type="dxa"/>
            <w:tcBorders>
              <w:top w:val="nil"/>
              <w:left w:val="single" w:sz="4" w:space="0" w:color="BDD7EE"/>
              <w:bottom w:val="single" w:sz="4" w:space="0" w:color="BDD7EE"/>
              <w:right w:val="nil"/>
            </w:tcBorders>
            <w:shd w:val="clear" w:color="auto" w:fill="D6E0BE" w:themeFill="accent3" w:themeFillTint="99"/>
            <w:vAlign w:val="center"/>
            <w:hideMark/>
          </w:tcPr>
          <w:p w14:paraId="12756A9E" w14:textId="77777777" w:rsidR="005275C1" w:rsidRPr="008D169C" w:rsidRDefault="005275C1" w:rsidP="00C455EB">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The hours that I need child care have increased.</w:t>
            </w:r>
          </w:p>
        </w:tc>
        <w:tc>
          <w:tcPr>
            <w:tcW w:w="2610" w:type="dxa"/>
            <w:tcBorders>
              <w:top w:val="nil"/>
              <w:left w:val="nil"/>
              <w:bottom w:val="single" w:sz="4" w:space="0" w:color="BDD7EE"/>
              <w:right w:val="single" w:sz="4" w:space="0" w:color="BDD7EE"/>
            </w:tcBorders>
            <w:shd w:val="clear" w:color="auto" w:fill="D6E0BE" w:themeFill="accent3" w:themeFillTint="99"/>
            <w:noWrap/>
            <w:vAlign w:val="center"/>
            <w:hideMark/>
          </w:tcPr>
          <w:p w14:paraId="3D87E220" w14:textId="76AB2ECB" w:rsidR="005275C1" w:rsidRPr="008D169C" w:rsidRDefault="005275C1" w:rsidP="00C455EB">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34.3</w:t>
            </w:r>
            <w:r w:rsidR="008D169C" w:rsidRPr="008D169C">
              <w:rPr>
                <w:rFonts w:ascii="Segoe UI Historic" w:eastAsia="Times New Roman" w:hAnsi="Segoe UI Historic" w:cs="Segoe UI Historic"/>
                <w:color w:val="023160" w:themeColor="accent1"/>
                <w:sz w:val="20"/>
                <w:szCs w:val="20"/>
              </w:rPr>
              <w:t>%</w:t>
            </w:r>
          </w:p>
        </w:tc>
      </w:tr>
      <w:tr w:rsidR="008D169C" w:rsidRPr="008D169C" w14:paraId="12443DE3" w14:textId="77777777" w:rsidTr="008D169C">
        <w:trPr>
          <w:trHeight w:val="490"/>
          <w:jc w:val="center"/>
        </w:trPr>
        <w:tc>
          <w:tcPr>
            <w:tcW w:w="4585" w:type="dxa"/>
            <w:tcBorders>
              <w:top w:val="nil"/>
              <w:left w:val="single" w:sz="4" w:space="0" w:color="BDD7EE"/>
              <w:bottom w:val="single" w:sz="4" w:space="0" w:color="BDD7EE"/>
              <w:right w:val="nil"/>
            </w:tcBorders>
            <w:shd w:val="clear" w:color="auto" w:fill="auto"/>
            <w:vAlign w:val="center"/>
            <w:hideMark/>
          </w:tcPr>
          <w:p w14:paraId="4E64EBD7" w14:textId="77777777" w:rsidR="005275C1" w:rsidRPr="008D169C" w:rsidRDefault="005275C1" w:rsidP="00C455EB">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My child care needs have not changed due to the COVID-19 pandemic.</w:t>
            </w:r>
          </w:p>
        </w:tc>
        <w:tc>
          <w:tcPr>
            <w:tcW w:w="2610" w:type="dxa"/>
            <w:tcBorders>
              <w:top w:val="nil"/>
              <w:left w:val="nil"/>
              <w:bottom w:val="single" w:sz="4" w:space="0" w:color="BDD7EE"/>
              <w:right w:val="single" w:sz="4" w:space="0" w:color="BDD7EE"/>
            </w:tcBorders>
            <w:shd w:val="clear" w:color="auto" w:fill="auto"/>
            <w:noWrap/>
            <w:vAlign w:val="center"/>
            <w:hideMark/>
          </w:tcPr>
          <w:p w14:paraId="10B887F3" w14:textId="202F130A" w:rsidR="005275C1" w:rsidRPr="008D169C" w:rsidRDefault="005275C1" w:rsidP="00C455EB">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30.7</w:t>
            </w:r>
            <w:r w:rsidR="008D169C" w:rsidRPr="008D169C">
              <w:rPr>
                <w:rFonts w:ascii="Segoe UI Historic" w:eastAsia="Times New Roman" w:hAnsi="Segoe UI Historic" w:cs="Segoe UI Historic"/>
                <w:color w:val="023160" w:themeColor="accent1"/>
                <w:sz w:val="20"/>
                <w:szCs w:val="20"/>
              </w:rPr>
              <w:t>%</w:t>
            </w:r>
          </w:p>
        </w:tc>
      </w:tr>
      <w:tr w:rsidR="008D169C" w:rsidRPr="008D169C" w14:paraId="367C288D" w14:textId="77777777" w:rsidTr="008D169C">
        <w:trPr>
          <w:trHeight w:val="290"/>
          <w:jc w:val="center"/>
        </w:trPr>
        <w:tc>
          <w:tcPr>
            <w:tcW w:w="4585" w:type="dxa"/>
            <w:tcBorders>
              <w:top w:val="nil"/>
              <w:left w:val="single" w:sz="4" w:space="0" w:color="BDD7EE"/>
              <w:bottom w:val="single" w:sz="4" w:space="0" w:color="BDD7EE"/>
              <w:right w:val="nil"/>
            </w:tcBorders>
            <w:shd w:val="clear" w:color="auto" w:fill="auto"/>
            <w:vAlign w:val="center"/>
            <w:hideMark/>
          </w:tcPr>
          <w:p w14:paraId="5F06E150" w14:textId="77777777" w:rsidR="005275C1" w:rsidRPr="008D169C" w:rsidRDefault="005275C1" w:rsidP="00C455EB">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I no longer need child care.</w:t>
            </w:r>
          </w:p>
        </w:tc>
        <w:tc>
          <w:tcPr>
            <w:tcW w:w="2610" w:type="dxa"/>
            <w:tcBorders>
              <w:top w:val="nil"/>
              <w:left w:val="nil"/>
              <w:bottom w:val="single" w:sz="4" w:space="0" w:color="BDD7EE"/>
              <w:right w:val="single" w:sz="4" w:space="0" w:color="BDD7EE"/>
            </w:tcBorders>
            <w:shd w:val="clear" w:color="auto" w:fill="auto"/>
            <w:noWrap/>
            <w:vAlign w:val="center"/>
            <w:hideMark/>
          </w:tcPr>
          <w:p w14:paraId="25FEAE94" w14:textId="48FA32AF" w:rsidR="005275C1" w:rsidRPr="008D169C" w:rsidRDefault="005275C1" w:rsidP="00C455EB">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11.2</w:t>
            </w:r>
            <w:r w:rsidR="008D169C" w:rsidRPr="008D169C">
              <w:rPr>
                <w:rFonts w:ascii="Segoe UI Historic" w:eastAsia="Times New Roman" w:hAnsi="Segoe UI Historic" w:cs="Segoe UI Historic"/>
                <w:color w:val="023160" w:themeColor="accent1"/>
                <w:sz w:val="20"/>
                <w:szCs w:val="20"/>
              </w:rPr>
              <w:t>%</w:t>
            </w:r>
          </w:p>
        </w:tc>
      </w:tr>
      <w:tr w:rsidR="008D169C" w:rsidRPr="008D169C" w14:paraId="62B87EA6" w14:textId="77777777" w:rsidTr="008D169C">
        <w:trPr>
          <w:trHeight w:val="310"/>
          <w:jc w:val="center"/>
        </w:trPr>
        <w:tc>
          <w:tcPr>
            <w:tcW w:w="4585" w:type="dxa"/>
            <w:tcBorders>
              <w:top w:val="nil"/>
              <w:left w:val="single" w:sz="4" w:space="0" w:color="BDD7EE"/>
              <w:bottom w:val="single" w:sz="4" w:space="0" w:color="BDD7EE"/>
              <w:right w:val="nil"/>
            </w:tcBorders>
            <w:shd w:val="clear" w:color="auto" w:fill="auto"/>
            <w:vAlign w:val="center"/>
            <w:hideMark/>
          </w:tcPr>
          <w:p w14:paraId="542C7952" w14:textId="77777777" w:rsidR="005275C1" w:rsidRPr="008D169C" w:rsidRDefault="005275C1" w:rsidP="00C455EB">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The hours that I need child care have decreased.</w:t>
            </w:r>
          </w:p>
        </w:tc>
        <w:tc>
          <w:tcPr>
            <w:tcW w:w="2610" w:type="dxa"/>
            <w:tcBorders>
              <w:top w:val="nil"/>
              <w:left w:val="nil"/>
              <w:bottom w:val="single" w:sz="4" w:space="0" w:color="BDD7EE"/>
              <w:right w:val="single" w:sz="4" w:space="0" w:color="BDD7EE"/>
            </w:tcBorders>
            <w:shd w:val="clear" w:color="auto" w:fill="auto"/>
            <w:noWrap/>
            <w:vAlign w:val="center"/>
            <w:hideMark/>
          </w:tcPr>
          <w:p w14:paraId="49371F4C" w14:textId="41774B6D" w:rsidR="005275C1" w:rsidRPr="008D169C" w:rsidRDefault="005275C1" w:rsidP="00C455EB">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11.2</w:t>
            </w:r>
            <w:r w:rsidR="008D169C" w:rsidRPr="008D169C">
              <w:rPr>
                <w:rFonts w:ascii="Segoe UI Historic" w:eastAsia="Times New Roman" w:hAnsi="Segoe UI Historic" w:cs="Segoe UI Historic"/>
                <w:color w:val="023160" w:themeColor="accent1"/>
                <w:sz w:val="20"/>
                <w:szCs w:val="20"/>
              </w:rPr>
              <w:t>%</w:t>
            </w:r>
          </w:p>
        </w:tc>
      </w:tr>
      <w:tr w:rsidR="008D169C" w:rsidRPr="008D169C" w14:paraId="5BC310FA" w14:textId="77777777" w:rsidTr="008D169C">
        <w:trPr>
          <w:trHeight w:val="290"/>
          <w:jc w:val="center"/>
        </w:trPr>
        <w:tc>
          <w:tcPr>
            <w:tcW w:w="4585" w:type="dxa"/>
            <w:tcBorders>
              <w:top w:val="nil"/>
              <w:left w:val="single" w:sz="4" w:space="0" w:color="BDD7EE"/>
              <w:bottom w:val="single" w:sz="4" w:space="0" w:color="BDD7EE"/>
              <w:right w:val="nil"/>
            </w:tcBorders>
            <w:shd w:val="clear" w:color="auto" w:fill="auto"/>
            <w:hideMark/>
          </w:tcPr>
          <w:p w14:paraId="5ADF908D" w14:textId="77777777" w:rsidR="005275C1" w:rsidRPr="008D169C" w:rsidRDefault="005275C1" w:rsidP="00C455EB">
            <w:pPr>
              <w:spacing w:after="0" w:line="240" w:lineRule="auto"/>
              <w:rPr>
                <w:rFonts w:ascii="Segoe UI Historic" w:eastAsia="Times New Roman" w:hAnsi="Segoe UI Historic" w:cs="Segoe UI Historic"/>
                <w:b/>
                <w:bCs/>
                <w:color w:val="023160" w:themeColor="accent1"/>
                <w:sz w:val="20"/>
                <w:szCs w:val="20"/>
              </w:rPr>
            </w:pPr>
            <w:r w:rsidRPr="008D169C">
              <w:rPr>
                <w:rFonts w:ascii="Segoe UI Historic" w:eastAsia="Times New Roman" w:hAnsi="Segoe UI Historic" w:cs="Segoe UI Historic"/>
                <w:b/>
                <w:bCs/>
                <w:color w:val="023160" w:themeColor="accent1"/>
                <w:sz w:val="20"/>
                <w:szCs w:val="20"/>
              </w:rPr>
              <w:t xml:space="preserve">Other </w:t>
            </w:r>
          </w:p>
        </w:tc>
        <w:tc>
          <w:tcPr>
            <w:tcW w:w="2610" w:type="dxa"/>
            <w:tcBorders>
              <w:top w:val="nil"/>
              <w:left w:val="nil"/>
              <w:bottom w:val="single" w:sz="4" w:space="0" w:color="BDD7EE"/>
              <w:right w:val="single" w:sz="4" w:space="0" w:color="BDD7EE"/>
            </w:tcBorders>
            <w:shd w:val="clear" w:color="auto" w:fill="auto"/>
            <w:noWrap/>
            <w:vAlign w:val="center"/>
            <w:hideMark/>
          </w:tcPr>
          <w:p w14:paraId="4DB960CA" w14:textId="18956500" w:rsidR="005275C1" w:rsidRPr="008D169C" w:rsidRDefault="005275C1" w:rsidP="00C455EB">
            <w:pPr>
              <w:spacing w:after="0" w:line="240" w:lineRule="auto"/>
              <w:jc w:val="center"/>
              <w:rPr>
                <w:rFonts w:ascii="Segoe UI Historic" w:eastAsia="Times New Roman" w:hAnsi="Segoe UI Historic" w:cs="Segoe UI Historic"/>
                <w:color w:val="023160" w:themeColor="accent1"/>
                <w:sz w:val="20"/>
                <w:szCs w:val="20"/>
              </w:rPr>
            </w:pPr>
            <w:r w:rsidRPr="008D169C">
              <w:rPr>
                <w:rFonts w:ascii="Segoe UI Historic" w:eastAsia="Times New Roman" w:hAnsi="Segoe UI Historic" w:cs="Segoe UI Historic"/>
                <w:color w:val="023160" w:themeColor="accent1"/>
                <w:sz w:val="20"/>
                <w:szCs w:val="20"/>
              </w:rPr>
              <w:t>12.7</w:t>
            </w:r>
            <w:r w:rsidR="008D169C" w:rsidRPr="008D169C">
              <w:rPr>
                <w:rFonts w:ascii="Segoe UI Historic" w:eastAsia="Times New Roman" w:hAnsi="Segoe UI Historic" w:cs="Segoe UI Historic"/>
                <w:color w:val="023160" w:themeColor="accent1"/>
                <w:sz w:val="20"/>
                <w:szCs w:val="20"/>
              </w:rPr>
              <w:t>%</w:t>
            </w:r>
          </w:p>
        </w:tc>
      </w:tr>
    </w:tbl>
    <w:p w14:paraId="7CBCE978" w14:textId="77777777" w:rsidR="005275C1" w:rsidRDefault="005275C1" w:rsidP="006B1AE7">
      <w:pPr>
        <w:pStyle w:val="PREReportNarrativeStyle"/>
        <w:spacing w:after="0"/>
        <w:rPr>
          <w:rStyle w:val="PREReportNarrativeStyleChar"/>
          <w:b/>
          <w:bCs/>
          <w:color w:val="023160" w:themeColor="accent1"/>
        </w:rPr>
      </w:pPr>
    </w:p>
    <w:p w14:paraId="06090103" w14:textId="04606959" w:rsidR="008D169C" w:rsidRDefault="008D169C" w:rsidP="00C4526D">
      <w:pPr>
        <w:pStyle w:val="PREReportNarrativeStyle"/>
        <w:spacing w:after="0"/>
        <w:rPr>
          <w:rStyle w:val="PREReportNarrativeStyleChar"/>
        </w:rPr>
      </w:pPr>
      <w:r>
        <w:rPr>
          <w:rStyle w:val="PREReportNarrativeStyleChar"/>
        </w:rPr>
        <w:t xml:space="preserve">While some parents reported they no longer need child care, this is often only the case temporarily, as one parent noted: “I don’t need child care while I am working from home, but I will need it when I return </w:t>
      </w:r>
      <w:r>
        <w:rPr>
          <w:rStyle w:val="PREReportNarrativeStyleChar"/>
        </w:rPr>
        <w:lastRenderedPageBreak/>
        <w:t xml:space="preserve">to work”. Overall, </w:t>
      </w:r>
      <w:r w:rsidRPr="00570ACB">
        <w:rPr>
          <w:rStyle w:val="PREReportNarrativeStyleChar"/>
          <w:b/>
          <w:bCs/>
          <w:color w:val="023160" w:themeColor="accent1"/>
        </w:rPr>
        <w:t xml:space="preserve">the need for </w:t>
      </w:r>
      <w:r w:rsidR="00570ACB">
        <w:rPr>
          <w:rStyle w:val="PREReportNarrativeStyleChar"/>
          <w:b/>
          <w:bCs/>
          <w:color w:val="023160" w:themeColor="accent1"/>
        </w:rPr>
        <w:t xml:space="preserve">child </w:t>
      </w:r>
      <w:r w:rsidRPr="00570ACB">
        <w:rPr>
          <w:rStyle w:val="PREReportNarrativeStyleChar"/>
          <w:b/>
          <w:bCs/>
          <w:color w:val="023160" w:themeColor="accent1"/>
        </w:rPr>
        <w:t>care</w:t>
      </w:r>
      <w:r w:rsidR="00570ACB">
        <w:rPr>
          <w:rStyle w:val="PREReportNarrativeStyleChar"/>
          <w:b/>
          <w:bCs/>
          <w:color w:val="023160" w:themeColor="accent1"/>
        </w:rPr>
        <w:t xml:space="preserve"> in Yamhill county</w:t>
      </w:r>
      <w:r w:rsidRPr="00570ACB">
        <w:rPr>
          <w:rStyle w:val="PREReportNarrativeStyleChar"/>
          <w:b/>
          <w:bCs/>
          <w:color w:val="023160" w:themeColor="accent1"/>
        </w:rPr>
        <w:t xml:space="preserve"> </w:t>
      </w:r>
      <w:r w:rsidR="00570ACB">
        <w:rPr>
          <w:rStyle w:val="PREReportNarrativeStyleChar"/>
          <w:b/>
          <w:bCs/>
          <w:color w:val="023160" w:themeColor="accent1"/>
        </w:rPr>
        <w:t>is</w:t>
      </w:r>
      <w:r w:rsidRPr="00570ACB">
        <w:rPr>
          <w:rStyle w:val="PREReportNarrativeStyleChar"/>
          <w:b/>
          <w:bCs/>
          <w:color w:val="023160" w:themeColor="accent1"/>
        </w:rPr>
        <w:t xml:space="preserve"> constantly shifting for families </w:t>
      </w:r>
      <w:proofErr w:type="gramStart"/>
      <w:r w:rsidRPr="00570ACB">
        <w:rPr>
          <w:rStyle w:val="PREReportNarrativeStyleChar"/>
          <w:b/>
          <w:bCs/>
          <w:color w:val="023160" w:themeColor="accent1"/>
        </w:rPr>
        <w:t>in light of</w:t>
      </w:r>
      <w:proofErr w:type="gramEnd"/>
      <w:r w:rsidRPr="00570ACB">
        <w:rPr>
          <w:rStyle w:val="PREReportNarrativeStyleChar"/>
          <w:b/>
          <w:bCs/>
          <w:color w:val="023160" w:themeColor="accent1"/>
        </w:rPr>
        <w:t xml:space="preserve"> ongoing changes to their work arrangements, care facility </w:t>
      </w:r>
      <w:r w:rsidR="00570ACB" w:rsidRPr="00570ACB">
        <w:rPr>
          <w:rStyle w:val="PREReportNarrativeStyleChar"/>
          <w:b/>
          <w:bCs/>
          <w:color w:val="023160" w:themeColor="accent1"/>
        </w:rPr>
        <w:t xml:space="preserve">and school </w:t>
      </w:r>
      <w:r w:rsidRPr="00570ACB">
        <w:rPr>
          <w:rStyle w:val="PREReportNarrativeStyleChar"/>
          <w:b/>
          <w:bCs/>
          <w:color w:val="023160" w:themeColor="accent1"/>
        </w:rPr>
        <w:t xml:space="preserve">closures or transitions to hybrid </w:t>
      </w:r>
      <w:r w:rsidR="00570ACB" w:rsidRPr="00570ACB">
        <w:rPr>
          <w:rStyle w:val="PREReportNarrativeStyleChar"/>
          <w:b/>
          <w:bCs/>
          <w:color w:val="023160" w:themeColor="accent1"/>
        </w:rPr>
        <w:t xml:space="preserve">learning. </w:t>
      </w:r>
    </w:p>
    <w:p w14:paraId="06280EA9" w14:textId="77777777" w:rsidR="008D169C" w:rsidRDefault="008D169C" w:rsidP="00C4526D">
      <w:pPr>
        <w:pStyle w:val="PREReportNarrativeStyle"/>
        <w:spacing w:after="0"/>
        <w:rPr>
          <w:rStyle w:val="PREReportNarrativeStyleChar"/>
        </w:rPr>
      </w:pPr>
    </w:p>
    <w:p w14:paraId="081BEEE7" w14:textId="61C2A611" w:rsidR="008D169C" w:rsidRDefault="00F10904" w:rsidP="008D169C">
      <w:pPr>
        <w:pStyle w:val="PREReportNarrativeStyle"/>
        <w:spacing w:after="0"/>
        <w:rPr>
          <w:rStyle w:val="Heading3Char"/>
          <w:rFonts w:eastAsiaTheme="minorHAnsi"/>
          <w:b w:val="0"/>
          <w:bCs w:val="0"/>
          <w:noProof w:val="0"/>
          <w:color w:val="auto"/>
          <w:spacing w:val="0"/>
          <w:lang w:eastAsia="en-US"/>
        </w:rPr>
      </w:pPr>
      <w:bookmarkStart w:id="60" w:name="_Toc52866064"/>
      <w:r w:rsidRPr="00F10904">
        <w:rPr>
          <w:rStyle w:val="Heading3Char"/>
          <w:rFonts w:eastAsiaTheme="minorHAnsi"/>
          <w:b w:val="0"/>
          <w:bCs w:val="0"/>
          <w:noProof w:val="0"/>
          <w:color w:val="auto"/>
          <w:spacing w:val="0"/>
          <w:lang w:eastAsia="en-US"/>
        </w:rPr>
        <w:t xml:space="preserve">Families provided mixed feedback about the impact </w:t>
      </w:r>
      <w:r w:rsidR="008A3BF8">
        <w:rPr>
          <w:rStyle w:val="Heading3Char"/>
          <w:rFonts w:eastAsiaTheme="minorHAnsi"/>
          <w:b w:val="0"/>
          <w:bCs w:val="0"/>
          <w:noProof w:val="0"/>
          <w:color w:val="auto"/>
          <w:spacing w:val="0"/>
          <w:lang w:eastAsia="en-US"/>
        </w:rPr>
        <w:t xml:space="preserve">of </w:t>
      </w:r>
      <w:r w:rsidR="008A3BF8" w:rsidRPr="00F10904">
        <w:rPr>
          <w:rStyle w:val="Heading3Char"/>
          <w:rFonts w:eastAsiaTheme="minorHAnsi"/>
          <w:b w:val="0"/>
          <w:bCs w:val="0"/>
          <w:noProof w:val="0"/>
          <w:color w:val="auto"/>
          <w:spacing w:val="0"/>
          <w:lang w:eastAsia="en-US"/>
        </w:rPr>
        <w:t xml:space="preserve">COVID-19 </w:t>
      </w:r>
      <w:r w:rsidRPr="00F10904">
        <w:rPr>
          <w:rStyle w:val="Heading3Char"/>
          <w:rFonts w:eastAsiaTheme="minorHAnsi"/>
          <w:b w:val="0"/>
          <w:bCs w:val="0"/>
          <w:noProof w:val="0"/>
          <w:color w:val="auto"/>
          <w:spacing w:val="0"/>
          <w:lang w:eastAsia="en-US"/>
        </w:rPr>
        <w:t xml:space="preserve">on </w:t>
      </w:r>
      <w:r w:rsidR="004B400E">
        <w:rPr>
          <w:rStyle w:val="Heading3Char"/>
          <w:rFonts w:eastAsiaTheme="minorHAnsi"/>
          <w:b w:val="0"/>
          <w:bCs w:val="0"/>
          <w:noProof w:val="0"/>
          <w:color w:val="auto"/>
          <w:spacing w:val="0"/>
          <w:lang w:eastAsia="en-US"/>
        </w:rPr>
        <w:t xml:space="preserve">their </w:t>
      </w:r>
      <w:r w:rsidRPr="00F10904">
        <w:rPr>
          <w:rStyle w:val="Heading3Char"/>
          <w:rFonts w:eastAsiaTheme="minorHAnsi"/>
          <w:b w:val="0"/>
          <w:bCs w:val="0"/>
          <w:noProof w:val="0"/>
          <w:color w:val="auto"/>
          <w:spacing w:val="0"/>
          <w:lang w:eastAsia="en-US"/>
        </w:rPr>
        <w:t>access to care</w:t>
      </w:r>
      <w:r w:rsidR="0099741C">
        <w:rPr>
          <w:rStyle w:val="Heading3Char"/>
          <w:rFonts w:eastAsiaTheme="minorHAnsi"/>
          <w:b w:val="0"/>
          <w:bCs w:val="0"/>
          <w:noProof w:val="0"/>
          <w:color w:val="auto"/>
          <w:spacing w:val="0"/>
          <w:lang w:eastAsia="en-US"/>
        </w:rPr>
        <w:t>. Some parents reported a limited impact, indicating</w:t>
      </w:r>
      <w:r w:rsidRPr="00F10904">
        <w:rPr>
          <w:rStyle w:val="Heading3Char"/>
          <w:rFonts w:eastAsiaTheme="minorHAnsi"/>
          <w:b w:val="0"/>
          <w:bCs w:val="0"/>
          <w:noProof w:val="0"/>
          <w:color w:val="auto"/>
          <w:spacing w:val="0"/>
          <w:lang w:eastAsia="en-US"/>
        </w:rPr>
        <w:t xml:space="preserve"> they did not receive child care before the pandemic and </w:t>
      </w:r>
      <w:r w:rsidR="007B45FF">
        <w:rPr>
          <w:rStyle w:val="Heading3Char"/>
          <w:rFonts w:eastAsiaTheme="minorHAnsi"/>
          <w:b w:val="0"/>
          <w:bCs w:val="0"/>
          <w:noProof w:val="0"/>
          <w:color w:val="auto"/>
          <w:spacing w:val="0"/>
          <w:lang w:eastAsia="en-US"/>
        </w:rPr>
        <w:t>still do not</w:t>
      </w:r>
      <w:r w:rsidR="0099741C">
        <w:rPr>
          <w:rStyle w:val="Heading3Char"/>
          <w:rFonts w:eastAsiaTheme="minorHAnsi"/>
          <w:b w:val="0"/>
          <w:bCs w:val="0"/>
          <w:noProof w:val="0"/>
          <w:color w:val="auto"/>
          <w:spacing w:val="0"/>
          <w:lang w:eastAsia="en-US"/>
        </w:rPr>
        <w:t xml:space="preserve"> (</w:t>
      </w:r>
      <w:r w:rsidR="0099741C" w:rsidRPr="00D33F82">
        <w:rPr>
          <w:rStyle w:val="Heading3Char"/>
          <w:rFonts w:eastAsiaTheme="minorHAnsi"/>
          <w:noProof w:val="0"/>
          <w:spacing w:val="0"/>
          <w:lang w:eastAsia="en-US"/>
        </w:rPr>
        <w:t>25.5%</w:t>
      </w:r>
      <w:r w:rsidR="0099741C" w:rsidRPr="00D33F82">
        <w:rPr>
          <w:rStyle w:val="Heading3Char"/>
          <w:rFonts w:eastAsiaTheme="minorHAnsi"/>
          <w:b w:val="0"/>
          <w:bCs w:val="0"/>
          <w:noProof w:val="0"/>
          <w:color w:val="auto"/>
          <w:spacing w:val="0"/>
          <w:lang w:eastAsia="en-US"/>
        </w:rPr>
        <w:t>)</w:t>
      </w:r>
      <w:r w:rsidR="0099741C" w:rsidRPr="00D33F82">
        <w:rPr>
          <w:rStyle w:val="Heading3Char"/>
          <w:rFonts w:eastAsiaTheme="minorHAnsi"/>
          <w:b w:val="0"/>
          <w:bCs w:val="0"/>
          <w:noProof w:val="0"/>
          <w:spacing w:val="0"/>
          <w:lang w:eastAsia="en-US"/>
        </w:rPr>
        <w:t xml:space="preserve">, </w:t>
      </w:r>
      <w:r w:rsidR="0099741C">
        <w:rPr>
          <w:rStyle w:val="Heading3Char"/>
          <w:rFonts w:eastAsiaTheme="minorHAnsi"/>
          <w:b w:val="0"/>
          <w:bCs w:val="0"/>
          <w:noProof w:val="0"/>
          <w:color w:val="auto"/>
          <w:spacing w:val="0"/>
          <w:lang w:eastAsia="en-US"/>
        </w:rPr>
        <w:t>or that their child care arrangement remains the same (</w:t>
      </w:r>
      <w:r w:rsidR="0099741C" w:rsidRPr="00D33F82">
        <w:rPr>
          <w:rStyle w:val="Heading3Char"/>
          <w:rFonts w:eastAsiaTheme="minorHAnsi"/>
          <w:noProof w:val="0"/>
          <w:spacing w:val="0"/>
          <w:lang w:eastAsia="en-US"/>
        </w:rPr>
        <w:t>17.</w:t>
      </w:r>
      <w:r w:rsidR="00D33F82" w:rsidRPr="00D33F82">
        <w:rPr>
          <w:rStyle w:val="Heading3Char"/>
          <w:rFonts w:eastAsiaTheme="minorHAnsi"/>
          <w:noProof w:val="0"/>
          <w:spacing w:val="0"/>
          <w:lang w:eastAsia="en-US"/>
        </w:rPr>
        <w:t>5</w:t>
      </w:r>
      <w:r w:rsidR="0099741C" w:rsidRPr="00D33F82">
        <w:rPr>
          <w:rStyle w:val="Heading3Char"/>
          <w:rFonts w:eastAsiaTheme="minorHAnsi"/>
          <w:noProof w:val="0"/>
          <w:spacing w:val="0"/>
          <w:lang w:eastAsia="en-US"/>
        </w:rPr>
        <w:t>%</w:t>
      </w:r>
      <w:r w:rsidR="0099741C" w:rsidRPr="00D33F82">
        <w:rPr>
          <w:rStyle w:val="Heading3Char"/>
          <w:rFonts w:eastAsiaTheme="minorHAnsi"/>
          <w:b w:val="0"/>
          <w:bCs w:val="0"/>
          <w:noProof w:val="0"/>
          <w:spacing w:val="0"/>
          <w:lang w:eastAsia="en-US"/>
        </w:rPr>
        <w:t xml:space="preserve">) </w:t>
      </w:r>
      <w:r w:rsidR="0099741C">
        <w:rPr>
          <w:rStyle w:val="Heading3Char"/>
          <w:rFonts w:eastAsiaTheme="minorHAnsi"/>
          <w:b w:val="0"/>
          <w:bCs w:val="0"/>
          <w:noProof w:val="0"/>
          <w:color w:val="auto"/>
          <w:spacing w:val="0"/>
          <w:lang w:eastAsia="en-US"/>
        </w:rPr>
        <w:t xml:space="preserve">(see Table </w:t>
      </w:r>
      <w:r w:rsidR="00D33F82">
        <w:rPr>
          <w:rStyle w:val="Heading3Char"/>
          <w:rFonts w:eastAsiaTheme="minorHAnsi"/>
          <w:b w:val="0"/>
          <w:bCs w:val="0"/>
          <w:noProof w:val="0"/>
          <w:color w:val="auto"/>
          <w:spacing w:val="0"/>
          <w:lang w:eastAsia="en-US"/>
        </w:rPr>
        <w:t>19</w:t>
      </w:r>
      <w:r w:rsidR="0099741C">
        <w:rPr>
          <w:rStyle w:val="Heading3Char"/>
          <w:rFonts w:eastAsiaTheme="minorHAnsi"/>
          <w:b w:val="0"/>
          <w:bCs w:val="0"/>
          <w:noProof w:val="0"/>
          <w:color w:val="auto"/>
          <w:spacing w:val="0"/>
          <w:lang w:eastAsia="en-US"/>
        </w:rPr>
        <w:t>)</w:t>
      </w:r>
      <w:r w:rsidRPr="00F10904">
        <w:rPr>
          <w:rStyle w:val="Heading3Char"/>
          <w:rFonts w:eastAsiaTheme="minorHAnsi"/>
          <w:b w:val="0"/>
          <w:bCs w:val="0"/>
          <w:noProof w:val="0"/>
          <w:color w:val="auto"/>
          <w:spacing w:val="0"/>
          <w:lang w:eastAsia="en-US"/>
        </w:rPr>
        <w:t>.</w:t>
      </w:r>
      <w:r w:rsidR="00C4526D">
        <w:rPr>
          <w:rStyle w:val="Heading3Char"/>
          <w:rFonts w:eastAsiaTheme="minorHAnsi"/>
          <w:b w:val="0"/>
          <w:bCs w:val="0"/>
          <w:noProof w:val="0"/>
          <w:color w:val="auto"/>
          <w:spacing w:val="0"/>
          <w:lang w:eastAsia="en-US"/>
        </w:rPr>
        <w:t xml:space="preserve"> </w:t>
      </w:r>
      <w:r w:rsidR="007B45FF">
        <w:rPr>
          <w:rStyle w:val="Heading3Char"/>
          <w:rFonts w:eastAsiaTheme="minorHAnsi"/>
          <w:b w:val="0"/>
          <w:bCs w:val="0"/>
          <w:noProof w:val="0"/>
          <w:color w:val="auto"/>
          <w:spacing w:val="0"/>
          <w:lang w:eastAsia="en-US"/>
        </w:rPr>
        <w:t>M</w:t>
      </w:r>
      <w:r w:rsidR="0099741C">
        <w:rPr>
          <w:rStyle w:val="Heading3Char"/>
          <w:rFonts w:eastAsiaTheme="minorHAnsi"/>
          <w:b w:val="0"/>
          <w:bCs w:val="0"/>
          <w:noProof w:val="0"/>
          <w:color w:val="auto"/>
          <w:spacing w:val="0"/>
          <w:lang w:eastAsia="en-US"/>
        </w:rPr>
        <w:t xml:space="preserve">ultiple parents reported </w:t>
      </w:r>
      <w:r w:rsidR="00D31177">
        <w:rPr>
          <w:rStyle w:val="Heading3Char"/>
          <w:rFonts w:eastAsiaTheme="minorHAnsi"/>
          <w:b w:val="0"/>
          <w:bCs w:val="0"/>
          <w:noProof w:val="0"/>
          <w:color w:val="auto"/>
          <w:spacing w:val="0"/>
          <w:lang w:eastAsia="en-US"/>
        </w:rPr>
        <w:t>notable</w:t>
      </w:r>
      <w:r w:rsidR="0099741C">
        <w:rPr>
          <w:rStyle w:val="Heading3Char"/>
          <w:rFonts w:eastAsiaTheme="minorHAnsi"/>
          <w:b w:val="0"/>
          <w:bCs w:val="0"/>
          <w:noProof w:val="0"/>
          <w:color w:val="auto"/>
          <w:spacing w:val="0"/>
          <w:lang w:eastAsia="en-US"/>
        </w:rPr>
        <w:t xml:space="preserve"> implications, such as access issues with</w:t>
      </w:r>
      <w:r w:rsidR="00C4526D">
        <w:rPr>
          <w:rStyle w:val="Heading3Char"/>
          <w:rFonts w:eastAsiaTheme="minorHAnsi"/>
          <w:b w:val="0"/>
          <w:bCs w:val="0"/>
          <w:noProof w:val="0"/>
          <w:color w:val="auto"/>
          <w:spacing w:val="0"/>
          <w:lang w:eastAsia="en-US"/>
        </w:rPr>
        <w:t xml:space="preserve"> </w:t>
      </w:r>
      <w:r w:rsidR="00C4526D" w:rsidRPr="004B400E">
        <w:rPr>
          <w:rStyle w:val="Heading3Char"/>
          <w:rFonts w:eastAsiaTheme="minorHAnsi"/>
          <w:noProof w:val="0"/>
          <w:spacing w:val="0"/>
          <w:lang w:eastAsia="en-US"/>
        </w:rPr>
        <w:t xml:space="preserve">increased </w:t>
      </w:r>
      <w:r w:rsidR="004B400E" w:rsidRPr="004B400E">
        <w:rPr>
          <w:rStyle w:val="Heading3Char"/>
          <w:rFonts w:eastAsiaTheme="minorHAnsi"/>
          <w:noProof w:val="0"/>
          <w:spacing w:val="0"/>
          <w:lang w:eastAsia="en-US"/>
        </w:rPr>
        <w:t xml:space="preserve">care </w:t>
      </w:r>
      <w:r w:rsidR="00C4526D" w:rsidRPr="004B400E">
        <w:rPr>
          <w:rStyle w:val="Heading3Char"/>
          <w:rFonts w:eastAsiaTheme="minorHAnsi"/>
          <w:noProof w:val="0"/>
          <w:spacing w:val="0"/>
          <w:lang w:eastAsia="en-US"/>
        </w:rPr>
        <w:t>costs</w:t>
      </w:r>
      <w:r w:rsidR="00C4526D">
        <w:rPr>
          <w:rStyle w:val="Heading3Char"/>
          <w:rFonts w:eastAsiaTheme="minorHAnsi"/>
          <w:b w:val="0"/>
          <w:bCs w:val="0"/>
          <w:noProof w:val="0"/>
          <w:color w:val="auto"/>
          <w:spacing w:val="0"/>
          <w:lang w:eastAsia="en-US"/>
        </w:rPr>
        <w:t xml:space="preserve">, as one parent stated: “I </w:t>
      </w:r>
      <w:r w:rsidR="00C4526D" w:rsidRPr="00C4526D">
        <w:rPr>
          <w:rStyle w:val="Heading3Char"/>
          <w:rFonts w:eastAsiaTheme="minorHAnsi"/>
          <w:b w:val="0"/>
          <w:bCs w:val="0"/>
          <w:noProof w:val="0"/>
          <w:color w:val="auto"/>
          <w:spacing w:val="0"/>
          <w:lang w:eastAsia="en-US"/>
        </w:rPr>
        <w:t>had to find new care which is over twice as much due to increased cost</w:t>
      </w:r>
      <w:r w:rsidR="00C4526D">
        <w:rPr>
          <w:rStyle w:val="Heading3Char"/>
          <w:rFonts w:eastAsiaTheme="minorHAnsi"/>
          <w:b w:val="0"/>
          <w:bCs w:val="0"/>
          <w:noProof w:val="0"/>
          <w:color w:val="auto"/>
          <w:spacing w:val="0"/>
          <w:lang w:eastAsia="en-US"/>
        </w:rPr>
        <w:t>”.</w:t>
      </w:r>
      <w:bookmarkEnd w:id="60"/>
      <w:r w:rsidR="00C4526D">
        <w:rPr>
          <w:rStyle w:val="Heading3Char"/>
          <w:rFonts w:eastAsiaTheme="minorHAnsi"/>
          <w:b w:val="0"/>
          <w:bCs w:val="0"/>
          <w:noProof w:val="0"/>
          <w:color w:val="auto"/>
          <w:spacing w:val="0"/>
          <w:lang w:eastAsia="en-US"/>
        </w:rPr>
        <w:t xml:space="preserve"> </w:t>
      </w:r>
    </w:p>
    <w:p w14:paraId="1AB74826" w14:textId="77777777" w:rsidR="008D169C" w:rsidRPr="005578F7" w:rsidRDefault="008D169C" w:rsidP="008D169C">
      <w:pPr>
        <w:pStyle w:val="PREReportNarrativeStyle"/>
        <w:spacing w:after="0"/>
        <w:rPr>
          <w:rStyle w:val="Heading3Char"/>
          <w:rFonts w:eastAsiaTheme="minorHAnsi"/>
          <w:b w:val="0"/>
          <w:bCs w:val="0"/>
          <w:noProof w:val="0"/>
          <w:color w:val="auto"/>
          <w:spacing w:val="0"/>
          <w:lang w:eastAsia="en-US"/>
        </w:rPr>
      </w:pPr>
    </w:p>
    <w:p w14:paraId="32A8CD64" w14:textId="0B8637B6" w:rsidR="008D169C" w:rsidRPr="00F10904" w:rsidRDefault="008D169C" w:rsidP="008D169C">
      <w:pPr>
        <w:spacing w:after="0"/>
        <w:jc w:val="center"/>
        <w:rPr>
          <w:rStyle w:val="Heading3Char"/>
          <w:rFonts w:eastAsiaTheme="minorHAnsi"/>
          <w:b w:val="0"/>
          <w:bCs w:val="0"/>
          <w:i/>
          <w:iCs/>
          <w:noProof w:val="0"/>
          <w:spacing w:val="0"/>
          <w:sz w:val="18"/>
          <w:szCs w:val="18"/>
          <w:lang w:eastAsia="en-US"/>
        </w:rPr>
      </w:pPr>
      <w:bookmarkStart w:id="61" w:name="_Toc52866065"/>
      <w:r w:rsidRPr="00F10904">
        <w:rPr>
          <w:rStyle w:val="Heading3Char"/>
          <w:rFonts w:eastAsiaTheme="minorHAnsi"/>
          <w:b w:val="0"/>
          <w:bCs w:val="0"/>
          <w:i/>
          <w:iCs/>
          <w:noProof w:val="0"/>
          <w:spacing w:val="0"/>
          <w:sz w:val="18"/>
          <w:szCs w:val="18"/>
          <w:lang w:eastAsia="en-US"/>
        </w:rPr>
        <w:t xml:space="preserve">Table </w:t>
      </w:r>
      <w:r w:rsidR="00D33F82">
        <w:rPr>
          <w:rStyle w:val="Heading3Char"/>
          <w:rFonts w:eastAsiaTheme="minorHAnsi"/>
          <w:b w:val="0"/>
          <w:bCs w:val="0"/>
          <w:i/>
          <w:iCs/>
          <w:noProof w:val="0"/>
          <w:spacing w:val="0"/>
          <w:sz w:val="18"/>
          <w:szCs w:val="18"/>
          <w:lang w:eastAsia="en-US"/>
        </w:rPr>
        <w:t>19</w:t>
      </w:r>
      <w:r w:rsidRPr="00F10904">
        <w:rPr>
          <w:rStyle w:val="Heading3Char"/>
          <w:rFonts w:eastAsiaTheme="minorHAnsi"/>
          <w:b w:val="0"/>
          <w:bCs w:val="0"/>
          <w:i/>
          <w:iCs/>
          <w:noProof w:val="0"/>
          <w:spacing w:val="0"/>
          <w:sz w:val="18"/>
          <w:szCs w:val="18"/>
          <w:lang w:eastAsia="en-US"/>
        </w:rPr>
        <w:t xml:space="preserve">. Impact of COVID-19 on </w:t>
      </w:r>
      <w:r w:rsidRPr="00F10904">
        <w:rPr>
          <w:rStyle w:val="Heading3Char"/>
          <w:rFonts w:eastAsiaTheme="minorHAnsi"/>
          <w:i/>
          <w:iCs/>
          <w:noProof w:val="0"/>
          <w:spacing w:val="0"/>
          <w:sz w:val="18"/>
          <w:szCs w:val="18"/>
          <w:lang w:eastAsia="en-US"/>
        </w:rPr>
        <w:t>access</w:t>
      </w:r>
      <w:r w:rsidRPr="00F10904">
        <w:rPr>
          <w:rStyle w:val="Heading3Char"/>
          <w:rFonts w:eastAsiaTheme="minorHAnsi"/>
          <w:b w:val="0"/>
          <w:bCs w:val="0"/>
          <w:i/>
          <w:iCs/>
          <w:noProof w:val="0"/>
          <w:spacing w:val="0"/>
          <w:sz w:val="18"/>
          <w:szCs w:val="18"/>
          <w:lang w:eastAsia="en-US"/>
        </w:rPr>
        <w:t xml:space="preserve"> to child care (n = 251)</w:t>
      </w:r>
      <w:bookmarkEnd w:id="61"/>
    </w:p>
    <w:tbl>
      <w:tblPr>
        <w:tblW w:w="7205" w:type="dxa"/>
        <w:jc w:val="center"/>
        <w:tblLook w:val="04A0" w:firstRow="1" w:lastRow="0" w:firstColumn="1" w:lastColumn="0" w:noHBand="0" w:noVBand="1"/>
      </w:tblPr>
      <w:tblGrid>
        <w:gridCol w:w="5760"/>
        <w:gridCol w:w="1445"/>
      </w:tblGrid>
      <w:tr w:rsidR="008D169C" w:rsidRPr="00DA189A" w14:paraId="4B5818CB" w14:textId="77777777" w:rsidTr="00C455EB">
        <w:trPr>
          <w:trHeight w:val="310"/>
          <w:jc w:val="center"/>
        </w:trPr>
        <w:tc>
          <w:tcPr>
            <w:tcW w:w="5760" w:type="dxa"/>
            <w:tcBorders>
              <w:top w:val="single" w:sz="4" w:space="0" w:color="BDD7EE"/>
              <w:left w:val="single" w:sz="4" w:space="0" w:color="BDD7EE"/>
              <w:bottom w:val="nil"/>
              <w:right w:val="nil"/>
            </w:tcBorders>
            <w:shd w:val="clear" w:color="000000" w:fill="BDD7EE"/>
            <w:noWrap/>
            <w:vAlign w:val="bottom"/>
            <w:hideMark/>
          </w:tcPr>
          <w:p w14:paraId="10DC3505" w14:textId="77777777" w:rsidR="008D169C" w:rsidRPr="00DA189A" w:rsidRDefault="008D169C" w:rsidP="00C455EB">
            <w:pPr>
              <w:spacing w:after="0" w:line="240" w:lineRule="auto"/>
              <w:jc w:val="center"/>
              <w:rPr>
                <w:rFonts w:ascii="Calibri" w:eastAsia="Times New Roman" w:hAnsi="Calibri" w:cs="Calibri"/>
                <w:b/>
                <w:bCs/>
                <w:color w:val="FFFFFF"/>
                <w:sz w:val="24"/>
                <w:szCs w:val="24"/>
              </w:rPr>
            </w:pPr>
            <w:r w:rsidRPr="00DA189A">
              <w:rPr>
                <w:rFonts w:ascii="Calibri" w:eastAsia="Times New Roman" w:hAnsi="Calibri" w:cs="Calibri"/>
                <w:b/>
                <w:bCs/>
                <w:color w:val="FFFFFF"/>
                <w:sz w:val="24"/>
                <w:szCs w:val="24"/>
              </w:rPr>
              <w:t> </w:t>
            </w:r>
          </w:p>
        </w:tc>
        <w:tc>
          <w:tcPr>
            <w:tcW w:w="1445" w:type="dxa"/>
            <w:tcBorders>
              <w:top w:val="single" w:sz="4" w:space="0" w:color="BDD7EE"/>
              <w:left w:val="nil"/>
              <w:bottom w:val="nil"/>
              <w:right w:val="single" w:sz="4" w:space="0" w:color="BDD7EE"/>
            </w:tcBorders>
            <w:shd w:val="clear" w:color="000000" w:fill="BDD7EE"/>
            <w:noWrap/>
            <w:vAlign w:val="bottom"/>
            <w:hideMark/>
          </w:tcPr>
          <w:p w14:paraId="6AEAC36D" w14:textId="77777777" w:rsidR="008D169C" w:rsidRPr="00DA189A" w:rsidRDefault="008D169C" w:rsidP="00C455EB">
            <w:pPr>
              <w:spacing w:after="0" w:line="240" w:lineRule="auto"/>
              <w:jc w:val="center"/>
              <w:rPr>
                <w:rFonts w:ascii="Calibri" w:eastAsia="Times New Roman" w:hAnsi="Calibri" w:cs="Calibri"/>
                <w:b/>
                <w:bCs/>
                <w:color w:val="023160"/>
                <w:sz w:val="24"/>
                <w:szCs w:val="24"/>
              </w:rPr>
            </w:pPr>
            <w:r w:rsidRPr="00DA189A">
              <w:rPr>
                <w:rFonts w:ascii="Calibri" w:eastAsia="Times New Roman" w:hAnsi="Calibri" w:cs="Calibri"/>
                <w:b/>
                <w:bCs/>
                <w:color w:val="023160"/>
                <w:sz w:val="24"/>
                <w:szCs w:val="24"/>
              </w:rPr>
              <w:t>%</w:t>
            </w:r>
          </w:p>
        </w:tc>
      </w:tr>
      <w:tr w:rsidR="008D169C" w:rsidRPr="00DA189A" w14:paraId="4A459D77" w14:textId="77777777" w:rsidTr="00C455EB">
        <w:trPr>
          <w:trHeight w:val="690"/>
          <w:jc w:val="center"/>
        </w:trPr>
        <w:tc>
          <w:tcPr>
            <w:tcW w:w="5760" w:type="dxa"/>
            <w:tcBorders>
              <w:top w:val="nil"/>
              <w:left w:val="single" w:sz="4" w:space="0" w:color="BDD7EE"/>
              <w:bottom w:val="single" w:sz="4" w:space="0" w:color="BDD7EE"/>
              <w:right w:val="nil"/>
            </w:tcBorders>
            <w:shd w:val="clear" w:color="auto" w:fill="auto"/>
            <w:vAlign w:val="center"/>
            <w:hideMark/>
          </w:tcPr>
          <w:p w14:paraId="0DBC08AE" w14:textId="77777777" w:rsidR="008D169C" w:rsidRPr="003852BA" w:rsidRDefault="008D169C" w:rsidP="00C455EB">
            <w:pPr>
              <w:spacing w:after="0" w:line="240" w:lineRule="auto"/>
              <w:rPr>
                <w:rFonts w:ascii="Segoe UI Historic" w:eastAsia="Times New Roman" w:hAnsi="Segoe UI Historic" w:cs="Segoe UI Historic"/>
                <w:b/>
                <w:bCs/>
                <w:color w:val="023160" w:themeColor="accent1"/>
                <w:sz w:val="20"/>
                <w:szCs w:val="20"/>
              </w:rPr>
            </w:pPr>
            <w:r w:rsidRPr="003852BA">
              <w:rPr>
                <w:rFonts w:ascii="Segoe UI Historic" w:eastAsia="Times New Roman" w:hAnsi="Segoe UI Historic" w:cs="Segoe UI Historic"/>
                <w:b/>
                <w:bCs/>
                <w:color w:val="023160" w:themeColor="accent1"/>
                <w:sz w:val="20"/>
                <w:szCs w:val="20"/>
              </w:rPr>
              <w:t xml:space="preserve">Not at all, I did not have child care before COVID-19 and I still </w:t>
            </w:r>
            <w:proofErr w:type="gramStart"/>
            <w:r w:rsidRPr="003852BA">
              <w:rPr>
                <w:rFonts w:ascii="Segoe UI Historic" w:eastAsia="Times New Roman" w:hAnsi="Segoe UI Historic" w:cs="Segoe UI Historic"/>
                <w:b/>
                <w:bCs/>
                <w:color w:val="023160" w:themeColor="accent1"/>
                <w:sz w:val="20"/>
                <w:szCs w:val="20"/>
              </w:rPr>
              <w:t>don't</w:t>
            </w:r>
            <w:proofErr w:type="gramEnd"/>
            <w:r w:rsidRPr="003852BA">
              <w:rPr>
                <w:rFonts w:ascii="Segoe UI Historic" w:eastAsia="Times New Roman" w:hAnsi="Segoe UI Historic" w:cs="Segoe UI Historic"/>
                <w:b/>
                <w:bCs/>
                <w:color w:val="023160" w:themeColor="accent1"/>
                <w:sz w:val="20"/>
                <w:szCs w:val="20"/>
              </w:rPr>
              <w:t xml:space="preserve"> have child care.</w:t>
            </w:r>
          </w:p>
        </w:tc>
        <w:tc>
          <w:tcPr>
            <w:tcW w:w="1445" w:type="dxa"/>
            <w:tcBorders>
              <w:top w:val="nil"/>
              <w:left w:val="nil"/>
              <w:bottom w:val="single" w:sz="4" w:space="0" w:color="BDD7EE"/>
              <w:right w:val="single" w:sz="4" w:space="0" w:color="BDD7EE"/>
            </w:tcBorders>
            <w:shd w:val="clear" w:color="auto" w:fill="auto"/>
            <w:noWrap/>
            <w:vAlign w:val="center"/>
            <w:hideMark/>
          </w:tcPr>
          <w:p w14:paraId="01A5A207" w14:textId="5CA63880" w:rsidR="008D169C" w:rsidRPr="003852BA" w:rsidRDefault="008D169C" w:rsidP="00C455EB">
            <w:pPr>
              <w:spacing w:after="0" w:line="240" w:lineRule="auto"/>
              <w:jc w:val="center"/>
              <w:rPr>
                <w:rFonts w:ascii="Segoe UI Historic" w:eastAsia="Times New Roman" w:hAnsi="Segoe UI Historic" w:cs="Segoe UI Historic"/>
                <w:color w:val="023160" w:themeColor="accent1"/>
                <w:sz w:val="20"/>
                <w:szCs w:val="20"/>
              </w:rPr>
            </w:pPr>
            <w:r w:rsidRPr="003852BA">
              <w:rPr>
                <w:rFonts w:ascii="Segoe UI Historic" w:eastAsia="Times New Roman" w:hAnsi="Segoe UI Historic" w:cs="Segoe UI Historic"/>
                <w:color w:val="023160" w:themeColor="accent1"/>
                <w:sz w:val="20"/>
                <w:szCs w:val="20"/>
              </w:rPr>
              <w:t>25.5</w:t>
            </w:r>
            <w:r w:rsidR="00D33F82" w:rsidRPr="003852BA">
              <w:rPr>
                <w:rFonts w:ascii="Segoe UI Historic" w:eastAsia="Times New Roman" w:hAnsi="Segoe UI Historic" w:cs="Segoe UI Historic"/>
                <w:color w:val="023160" w:themeColor="accent1"/>
                <w:sz w:val="20"/>
                <w:szCs w:val="20"/>
              </w:rPr>
              <w:t>%</w:t>
            </w:r>
          </w:p>
        </w:tc>
      </w:tr>
      <w:tr w:rsidR="008D169C" w:rsidRPr="00DA189A" w14:paraId="716A5B3C" w14:textId="77777777" w:rsidTr="00C455EB">
        <w:trPr>
          <w:trHeight w:val="690"/>
          <w:jc w:val="center"/>
        </w:trPr>
        <w:tc>
          <w:tcPr>
            <w:tcW w:w="5760" w:type="dxa"/>
            <w:tcBorders>
              <w:top w:val="nil"/>
              <w:left w:val="single" w:sz="4" w:space="0" w:color="BDD7EE"/>
              <w:bottom w:val="single" w:sz="4" w:space="0" w:color="BDD7EE"/>
              <w:right w:val="nil"/>
            </w:tcBorders>
            <w:shd w:val="clear" w:color="auto" w:fill="auto"/>
            <w:vAlign w:val="center"/>
            <w:hideMark/>
          </w:tcPr>
          <w:p w14:paraId="6BB6BD8A" w14:textId="77777777" w:rsidR="008D169C" w:rsidRPr="003852BA" w:rsidRDefault="008D169C" w:rsidP="00C455EB">
            <w:pPr>
              <w:spacing w:after="0" w:line="240" w:lineRule="auto"/>
              <w:rPr>
                <w:rFonts w:ascii="Segoe UI Historic" w:eastAsia="Times New Roman" w:hAnsi="Segoe UI Historic" w:cs="Segoe UI Historic"/>
                <w:b/>
                <w:bCs/>
                <w:color w:val="023160" w:themeColor="accent1"/>
                <w:sz w:val="20"/>
                <w:szCs w:val="20"/>
              </w:rPr>
            </w:pPr>
            <w:r w:rsidRPr="003852BA">
              <w:rPr>
                <w:rFonts w:ascii="Segoe UI Historic" w:eastAsia="Times New Roman" w:hAnsi="Segoe UI Historic" w:cs="Segoe UI Historic"/>
                <w:b/>
                <w:bCs/>
                <w:color w:val="023160" w:themeColor="accent1"/>
                <w:sz w:val="20"/>
                <w:szCs w:val="20"/>
              </w:rPr>
              <w:t>Not at all, I still have the same child care arrangement as I did prior to COVID-19.</w:t>
            </w:r>
          </w:p>
        </w:tc>
        <w:tc>
          <w:tcPr>
            <w:tcW w:w="1445" w:type="dxa"/>
            <w:tcBorders>
              <w:top w:val="nil"/>
              <w:left w:val="nil"/>
              <w:bottom w:val="single" w:sz="4" w:space="0" w:color="BDD7EE"/>
              <w:right w:val="single" w:sz="4" w:space="0" w:color="BDD7EE"/>
            </w:tcBorders>
            <w:shd w:val="clear" w:color="auto" w:fill="auto"/>
            <w:noWrap/>
            <w:vAlign w:val="center"/>
            <w:hideMark/>
          </w:tcPr>
          <w:p w14:paraId="5C923E3C" w14:textId="6FD27265" w:rsidR="008D169C" w:rsidRPr="003852BA" w:rsidRDefault="008D169C" w:rsidP="00C455EB">
            <w:pPr>
              <w:spacing w:after="0" w:line="240" w:lineRule="auto"/>
              <w:jc w:val="center"/>
              <w:rPr>
                <w:rFonts w:ascii="Segoe UI Historic" w:eastAsia="Times New Roman" w:hAnsi="Segoe UI Historic" w:cs="Segoe UI Historic"/>
                <w:color w:val="023160" w:themeColor="accent1"/>
                <w:sz w:val="20"/>
                <w:szCs w:val="20"/>
              </w:rPr>
            </w:pPr>
            <w:r w:rsidRPr="003852BA">
              <w:rPr>
                <w:rFonts w:ascii="Segoe UI Historic" w:eastAsia="Times New Roman" w:hAnsi="Segoe UI Historic" w:cs="Segoe UI Historic"/>
                <w:color w:val="023160" w:themeColor="accent1"/>
                <w:sz w:val="20"/>
                <w:szCs w:val="20"/>
              </w:rPr>
              <w:t>17.5</w:t>
            </w:r>
            <w:r w:rsidR="00D33F82" w:rsidRPr="003852BA">
              <w:rPr>
                <w:rFonts w:ascii="Segoe UI Historic" w:eastAsia="Times New Roman" w:hAnsi="Segoe UI Historic" w:cs="Segoe UI Historic"/>
                <w:color w:val="023160" w:themeColor="accent1"/>
                <w:sz w:val="20"/>
                <w:szCs w:val="20"/>
              </w:rPr>
              <w:t>%</w:t>
            </w:r>
          </w:p>
        </w:tc>
      </w:tr>
      <w:tr w:rsidR="008D169C" w:rsidRPr="00DA189A" w14:paraId="0E3D210A" w14:textId="77777777" w:rsidTr="00C455EB">
        <w:trPr>
          <w:trHeight w:val="460"/>
          <w:jc w:val="center"/>
        </w:trPr>
        <w:tc>
          <w:tcPr>
            <w:tcW w:w="5760" w:type="dxa"/>
            <w:tcBorders>
              <w:top w:val="nil"/>
              <w:left w:val="single" w:sz="4" w:space="0" w:color="BDD7EE"/>
              <w:bottom w:val="single" w:sz="4" w:space="0" w:color="BDD7EE"/>
              <w:right w:val="nil"/>
            </w:tcBorders>
            <w:shd w:val="clear" w:color="auto" w:fill="auto"/>
            <w:vAlign w:val="center"/>
            <w:hideMark/>
          </w:tcPr>
          <w:p w14:paraId="183B0C07" w14:textId="77777777" w:rsidR="008D169C" w:rsidRPr="003852BA" w:rsidRDefault="008D169C" w:rsidP="00C455EB">
            <w:pPr>
              <w:spacing w:after="0" w:line="240" w:lineRule="auto"/>
              <w:rPr>
                <w:rFonts w:ascii="Segoe UI Historic" w:eastAsia="Times New Roman" w:hAnsi="Segoe UI Historic" w:cs="Segoe UI Historic"/>
                <w:b/>
                <w:bCs/>
                <w:color w:val="023160" w:themeColor="accent1"/>
                <w:sz w:val="20"/>
                <w:szCs w:val="20"/>
              </w:rPr>
            </w:pPr>
            <w:r w:rsidRPr="003852BA">
              <w:rPr>
                <w:rFonts w:ascii="Segoe UI Historic" w:eastAsia="Times New Roman" w:hAnsi="Segoe UI Historic" w:cs="Segoe UI Historic"/>
                <w:b/>
                <w:bCs/>
                <w:color w:val="023160" w:themeColor="accent1"/>
                <w:sz w:val="20"/>
                <w:szCs w:val="20"/>
              </w:rPr>
              <w:t>My child care provider is operating on limited hours due to COVID-19.</w:t>
            </w:r>
          </w:p>
        </w:tc>
        <w:tc>
          <w:tcPr>
            <w:tcW w:w="1445" w:type="dxa"/>
            <w:tcBorders>
              <w:top w:val="nil"/>
              <w:left w:val="nil"/>
              <w:bottom w:val="single" w:sz="4" w:space="0" w:color="BDD7EE"/>
              <w:right w:val="single" w:sz="4" w:space="0" w:color="BDD7EE"/>
            </w:tcBorders>
            <w:shd w:val="clear" w:color="auto" w:fill="auto"/>
            <w:noWrap/>
            <w:vAlign w:val="center"/>
            <w:hideMark/>
          </w:tcPr>
          <w:p w14:paraId="2C492C81" w14:textId="777B7C1B" w:rsidR="008D169C" w:rsidRPr="003852BA" w:rsidRDefault="008D169C" w:rsidP="00C455EB">
            <w:pPr>
              <w:spacing w:after="0" w:line="240" w:lineRule="auto"/>
              <w:jc w:val="center"/>
              <w:rPr>
                <w:rFonts w:ascii="Segoe UI Historic" w:eastAsia="Times New Roman" w:hAnsi="Segoe UI Historic" w:cs="Segoe UI Historic"/>
                <w:color w:val="023160" w:themeColor="accent1"/>
                <w:sz w:val="20"/>
                <w:szCs w:val="20"/>
              </w:rPr>
            </w:pPr>
            <w:r w:rsidRPr="003852BA">
              <w:rPr>
                <w:rFonts w:ascii="Segoe UI Historic" w:eastAsia="Times New Roman" w:hAnsi="Segoe UI Historic" w:cs="Segoe UI Historic"/>
                <w:color w:val="023160" w:themeColor="accent1"/>
                <w:sz w:val="20"/>
                <w:szCs w:val="20"/>
              </w:rPr>
              <w:t>16.7</w:t>
            </w:r>
            <w:r w:rsidR="00D33F82" w:rsidRPr="003852BA">
              <w:rPr>
                <w:rFonts w:ascii="Segoe UI Historic" w:eastAsia="Times New Roman" w:hAnsi="Segoe UI Historic" w:cs="Segoe UI Historic"/>
                <w:color w:val="023160" w:themeColor="accent1"/>
                <w:sz w:val="20"/>
                <w:szCs w:val="20"/>
              </w:rPr>
              <w:t>%</w:t>
            </w:r>
          </w:p>
        </w:tc>
      </w:tr>
      <w:tr w:rsidR="008D169C" w:rsidRPr="00DA189A" w14:paraId="5FA346F5" w14:textId="77777777" w:rsidTr="00C455EB">
        <w:trPr>
          <w:trHeight w:val="460"/>
          <w:jc w:val="center"/>
        </w:trPr>
        <w:tc>
          <w:tcPr>
            <w:tcW w:w="5760" w:type="dxa"/>
            <w:tcBorders>
              <w:top w:val="nil"/>
              <w:left w:val="single" w:sz="4" w:space="0" w:color="BDD7EE"/>
              <w:bottom w:val="single" w:sz="4" w:space="0" w:color="BDD7EE"/>
              <w:right w:val="nil"/>
            </w:tcBorders>
            <w:shd w:val="clear" w:color="auto" w:fill="auto"/>
            <w:vAlign w:val="center"/>
            <w:hideMark/>
          </w:tcPr>
          <w:p w14:paraId="5A293DBF" w14:textId="77777777" w:rsidR="008D169C" w:rsidRPr="003852BA" w:rsidRDefault="008D169C" w:rsidP="00C455EB">
            <w:pPr>
              <w:spacing w:after="0" w:line="240" w:lineRule="auto"/>
              <w:rPr>
                <w:rFonts w:ascii="Segoe UI Historic" w:eastAsia="Times New Roman" w:hAnsi="Segoe UI Historic" w:cs="Segoe UI Historic"/>
                <w:b/>
                <w:bCs/>
                <w:color w:val="023160" w:themeColor="accent1"/>
                <w:sz w:val="20"/>
                <w:szCs w:val="20"/>
              </w:rPr>
            </w:pPr>
            <w:r w:rsidRPr="003852BA">
              <w:rPr>
                <w:rFonts w:ascii="Segoe UI Historic" w:eastAsia="Times New Roman" w:hAnsi="Segoe UI Historic" w:cs="Segoe UI Historic"/>
                <w:b/>
                <w:bCs/>
                <w:color w:val="023160" w:themeColor="accent1"/>
                <w:sz w:val="20"/>
                <w:szCs w:val="20"/>
              </w:rPr>
              <w:t>My child care provider is currently closed due to COVID-19.</w:t>
            </w:r>
          </w:p>
        </w:tc>
        <w:tc>
          <w:tcPr>
            <w:tcW w:w="1445" w:type="dxa"/>
            <w:tcBorders>
              <w:top w:val="nil"/>
              <w:left w:val="nil"/>
              <w:bottom w:val="single" w:sz="4" w:space="0" w:color="BDD7EE"/>
              <w:right w:val="single" w:sz="4" w:space="0" w:color="BDD7EE"/>
            </w:tcBorders>
            <w:shd w:val="clear" w:color="auto" w:fill="auto"/>
            <w:noWrap/>
            <w:vAlign w:val="center"/>
            <w:hideMark/>
          </w:tcPr>
          <w:p w14:paraId="7B329C4E" w14:textId="57551BE8" w:rsidR="008D169C" w:rsidRPr="003852BA" w:rsidRDefault="008D169C" w:rsidP="00C455EB">
            <w:pPr>
              <w:spacing w:after="0" w:line="240" w:lineRule="auto"/>
              <w:jc w:val="center"/>
              <w:rPr>
                <w:rFonts w:ascii="Segoe UI Historic" w:eastAsia="Times New Roman" w:hAnsi="Segoe UI Historic" w:cs="Segoe UI Historic"/>
                <w:color w:val="023160" w:themeColor="accent1"/>
                <w:sz w:val="20"/>
                <w:szCs w:val="20"/>
              </w:rPr>
            </w:pPr>
            <w:r w:rsidRPr="003852BA">
              <w:rPr>
                <w:rFonts w:ascii="Segoe UI Historic" w:eastAsia="Times New Roman" w:hAnsi="Segoe UI Historic" w:cs="Segoe UI Historic"/>
                <w:color w:val="023160" w:themeColor="accent1"/>
                <w:sz w:val="20"/>
                <w:szCs w:val="20"/>
              </w:rPr>
              <w:t>12.0</w:t>
            </w:r>
            <w:r w:rsidR="00D33F82" w:rsidRPr="003852BA">
              <w:rPr>
                <w:rFonts w:ascii="Segoe UI Historic" w:eastAsia="Times New Roman" w:hAnsi="Segoe UI Historic" w:cs="Segoe UI Historic"/>
                <w:color w:val="023160" w:themeColor="accent1"/>
                <w:sz w:val="20"/>
                <w:szCs w:val="20"/>
              </w:rPr>
              <w:t>%</w:t>
            </w:r>
          </w:p>
        </w:tc>
      </w:tr>
      <w:tr w:rsidR="008D169C" w:rsidRPr="00DA189A" w14:paraId="4AD409CA" w14:textId="77777777" w:rsidTr="00C455EB">
        <w:trPr>
          <w:trHeight w:val="290"/>
          <w:jc w:val="center"/>
        </w:trPr>
        <w:tc>
          <w:tcPr>
            <w:tcW w:w="5760" w:type="dxa"/>
            <w:tcBorders>
              <w:top w:val="nil"/>
              <w:left w:val="single" w:sz="4" w:space="0" w:color="BDD7EE"/>
              <w:bottom w:val="single" w:sz="4" w:space="0" w:color="BDD7EE"/>
              <w:right w:val="nil"/>
            </w:tcBorders>
            <w:shd w:val="clear" w:color="auto" w:fill="auto"/>
            <w:vAlign w:val="center"/>
            <w:hideMark/>
          </w:tcPr>
          <w:p w14:paraId="15E61121" w14:textId="77777777" w:rsidR="008D169C" w:rsidRPr="003852BA" w:rsidRDefault="008D169C" w:rsidP="00C455EB">
            <w:pPr>
              <w:spacing w:after="0" w:line="240" w:lineRule="auto"/>
              <w:rPr>
                <w:rFonts w:ascii="Segoe UI Historic" w:eastAsia="Times New Roman" w:hAnsi="Segoe UI Historic" w:cs="Segoe UI Historic"/>
                <w:b/>
                <w:bCs/>
                <w:color w:val="023160" w:themeColor="accent1"/>
                <w:sz w:val="20"/>
                <w:szCs w:val="20"/>
              </w:rPr>
            </w:pPr>
            <w:r w:rsidRPr="003852BA">
              <w:rPr>
                <w:rFonts w:ascii="Segoe UI Historic" w:eastAsia="Times New Roman" w:hAnsi="Segoe UI Historic" w:cs="Segoe UI Historic"/>
                <w:b/>
                <w:bCs/>
                <w:color w:val="023160" w:themeColor="accent1"/>
                <w:sz w:val="20"/>
                <w:szCs w:val="20"/>
              </w:rPr>
              <w:t>Other (Increased costs, limited availability in programs, school closures, etc.)</w:t>
            </w:r>
          </w:p>
        </w:tc>
        <w:tc>
          <w:tcPr>
            <w:tcW w:w="1445" w:type="dxa"/>
            <w:tcBorders>
              <w:top w:val="nil"/>
              <w:left w:val="nil"/>
              <w:bottom w:val="single" w:sz="4" w:space="0" w:color="BDD7EE"/>
              <w:right w:val="single" w:sz="4" w:space="0" w:color="BDD7EE"/>
            </w:tcBorders>
            <w:shd w:val="clear" w:color="auto" w:fill="auto"/>
            <w:noWrap/>
            <w:vAlign w:val="center"/>
            <w:hideMark/>
          </w:tcPr>
          <w:p w14:paraId="362BD696" w14:textId="771C761C" w:rsidR="008D169C" w:rsidRPr="003852BA" w:rsidRDefault="008D169C" w:rsidP="00C455EB">
            <w:pPr>
              <w:spacing w:after="0" w:line="240" w:lineRule="auto"/>
              <w:jc w:val="center"/>
              <w:rPr>
                <w:rFonts w:ascii="Segoe UI Historic" w:eastAsia="Times New Roman" w:hAnsi="Segoe UI Historic" w:cs="Segoe UI Historic"/>
                <w:color w:val="023160" w:themeColor="accent1"/>
                <w:sz w:val="20"/>
                <w:szCs w:val="20"/>
              </w:rPr>
            </w:pPr>
            <w:r w:rsidRPr="003852BA">
              <w:rPr>
                <w:rFonts w:ascii="Segoe UI Historic" w:eastAsia="Times New Roman" w:hAnsi="Segoe UI Historic" w:cs="Segoe UI Historic"/>
                <w:color w:val="023160" w:themeColor="accent1"/>
                <w:sz w:val="20"/>
                <w:szCs w:val="20"/>
              </w:rPr>
              <w:t>28.3</w:t>
            </w:r>
            <w:r w:rsidR="00D33F82" w:rsidRPr="003852BA">
              <w:rPr>
                <w:rFonts w:ascii="Segoe UI Historic" w:eastAsia="Times New Roman" w:hAnsi="Segoe UI Historic" w:cs="Segoe UI Historic"/>
                <w:color w:val="023160" w:themeColor="accent1"/>
                <w:sz w:val="20"/>
                <w:szCs w:val="20"/>
              </w:rPr>
              <w:t>%</w:t>
            </w:r>
          </w:p>
        </w:tc>
      </w:tr>
    </w:tbl>
    <w:p w14:paraId="24ABF668" w14:textId="77777777" w:rsidR="008D169C" w:rsidRDefault="008D169C" w:rsidP="00C4526D">
      <w:pPr>
        <w:pStyle w:val="PREReportNarrativeStyle"/>
        <w:spacing w:after="0"/>
        <w:rPr>
          <w:rStyle w:val="Heading3Char"/>
          <w:rFonts w:eastAsiaTheme="minorHAnsi"/>
          <w:b w:val="0"/>
          <w:bCs w:val="0"/>
          <w:noProof w:val="0"/>
          <w:color w:val="auto"/>
          <w:spacing w:val="0"/>
          <w:lang w:eastAsia="en-US"/>
        </w:rPr>
      </w:pPr>
    </w:p>
    <w:p w14:paraId="4AEC7E76" w14:textId="75B465A2" w:rsidR="00C4526D" w:rsidRDefault="00C4526D" w:rsidP="00C4526D">
      <w:pPr>
        <w:pStyle w:val="PREReportNarrativeStyle"/>
        <w:spacing w:after="0"/>
        <w:rPr>
          <w:rStyle w:val="Heading3Char"/>
          <w:rFonts w:eastAsiaTheme="minorHAnsi"/>
          <w:b w:val="0"/>
          <w:bCs w:val="0"/>
          <w:noProof w:val="0"/>
          <w:color w:val="auto"/>
          <w:spacing w:val="0"/>
          <w:lang w:eastAsia="en-US"/>
        </w:rPr>
      </w:pPr>
      <w:bookmarkStart w:id="62" w:name="_Toc52866066"/>
      <w:r>
        <w:rPr>
          <w:rStyle w:val="Heading3Char"/>
          <w:rFonts w:eastAsiaTheme="minorHAnsi"/>
          <w:b w:val="0"/>
          <w:bCs w:val="0"/>
          <w:noProof w:val="0"/>
          <w:color w:val="auto"/>
          <w:spacing w:val="0"/>
          <w:lang w:eastAsia="en-US"/>
        </w:rPr>
        <w:t xml:space="preserve">Families also described </w:t>
      </w:r>
      <w:r w:rsidRPr="004B400E">
        <w:rPr>
          <w:rStyle w:val="Heading3Char"/>
          <w:rFonts w:eastAsiaTheme="minorHAnsi"/>
          <w:noProof w:val="0"/>
          <w:spacing w:val="0"/>
          <w:lang w:eastAsia="en-US"/>
        </w:rPr>
        <w:t xml:space="preserve">complications due to </w:t>
      </w:r>
      <w:r w:rsidR="004B400E">
        <w:rPr>
          <w:rStyle w:val="Heading3Char"/>
          <w:rFonts w:eastAsiaTheme="minorHAnsi"/>
          <w:noProof w:val="0"/>
          <w:spacing w:val="0"/>
          <w:lang w:eastAsia="en-US"/>
        </w:rPr>
        <w:t xml:space="preserve">child care </w:t>
      </w:r>
      <w:r w:rsidRPr="004B400E">
        <w:rPr>
          <w:rStyle w:val="Heading3Char"/>
          <w:rFonts w:eastAsiaTheme="minorHAnsi"/>
          <w:noProof w:val="0"/>
          <w:spacing w:val="0"/>
          <w:lang w:eastAsia="en-US"/>
        </w:rPr>
        <w:t>closures</w:t>
      </w:r>
      <w:r>
        <w:rPr>
          <w:rStyle w:val="Heading3Char"/>
          <w:rFonts w:eastAsiaTheme="minorHAnsi"/>
          <w:b w:val="0"/>
          <w:bCs w:val="0"/>
          <w:noProof w:val="0"/>
          <w:color w:val="auto"/>
          <w:spacing w:val="0"/>
          <w:lang w:eastAsia="en-US"/>
        </w:rPr>
        <w:t>, as one parent noted:</w:t>
      </w:r>
      <w:bookmarkEnd w:id="62"/>
      <w:r>
        <w:rPr>
          <w:rStyle w:val="Heading3Char"/>
          <w:rFonts w:eastAsiaTheme="minorHAnsi"/>
          <w:b w:val="0"/>
          <w:bCs w:val="0"/>
          <w:noProof w:val="0"/>
          <w:color w:val="auto"/>
          <w:spacing w:val="0"/>
          <w:lang w:eastAsia="en-US"/>
        </w:rPr>
        <w:t xml:space="preserve"> </w:t>
      </w:r>
    </w:p>
    <w:p w14:paraId="13267C9A" w14:textId="09BDA195" w:rsidR="00C4526D" w:rsidRPr="00C4526D" w:rsidRDefault="00C4526D" w:rsidP="00C4526D">
      <w:pPr>
        <w:pStyle w:val="IntenseQuote"/>
        <w:rPr>
          <w:rStyle w:val="Heading3Char"/>
          <w:rFonts w:eastAsiaTheme="minorHAnsi"/>
          <w:b w:val="0"/>
          <w:bCs w:val="0"/>
          <w:i w:val="0"/>
          <w:iCs w:val="0"/>
          <w:noProof w:val="0"/>
          <w:color w:val="auto"/>
          <w:spacing w:val="0"/>
          <w:sz w:val="20"/>
          <w:szCs w:val="20"/>
          <w:lang w:eastAsia="en-US"/>
        </w:rPr>
      </w:pPr>
      <w:r w:rsidRPr="00C4526D">
        <w:rPr>
          <w:rStyle w:val="IntenseQuoteChar"/>
          <w:rFonts w:ascii="Segoe UI Historic" w:hAnsi="Segoe UI Historic" w:cs="Segoe UI Historic"/>
          <w:i/>
          <w:iCs/>
          <w:sz w:val="20"/>
          <w:szCs w:val="20"/>
        </w:rPr>
        <w:t>“The only preschool in Dayton closed permanently and that's where my son was going to go. I've been struggling to find face to face preschool for my son.”</w:t>
      </w:r>
    </w:p>
    <w:p w14:paraId="304198AD" w14:textId="5C95BA23" w:rsidR="006B1AE7" w:rsidRDefault="008D169C" w:rsidP="00D31BB4">
      <w:pPr>
        <w:pStyle w:val="PREReportNarrativeStyle"/>
        <w:spacing w:after="0"/>
        <w:rPr>
          <w:rStyle w:val="Heading3Char"/>
          <w:rFonts w:eastAsiaTheme="minorHAnsi"/>
          <w:b w:val="0"/>
          <w:bCs w:val="0"/>
          <w:noProof w:val="0"/>
          <w:color w:val="auto"/>
          <w:spacing w:val="0"/>
          <w:lang w:eastAsia="en-US"/>
        </w:rPr>
      </w:pPr>
      <w:bookmarkStart w:id="63" w:name="_Toc52866067"/>
      <w:r>
        <w:rPr>
          <w:rStyle w:val="Heading3Char"/>
          <w:rFonts w:eastAsiaTheme="minorHAnsi"/>
          <w:b w:val="0"/>
          <w:bCs w:val="0"/>
          <w:noProof w:val="0"/>
          <w:color w:val="auto"/>
          <w:spacing w:val="0"/>
          <w:lang w:eastAsia="en-US"/>
        </w:rPr>
        <w:t>Another</w:t>
      </w:r>
      <w:r w:rsidR="00121CA5">
        <w:rPr>
          <w:rStyle w:val="Heading3Char"/>
          <w:rFonts w:eastAsiaTheme="minorHAnsi"/>
          <w:b w:val="0"/>
          <w:bCs w:val="0"/>
          <w:noProof w:val="0"/>
          <w:color w:val="auto"/>
          <w:spacing w:val="0"/>
          <w:lang w:eastAsia="en-US"/>
        </w:rPr>
        <w:t xml:space="preserve"> parent </w:t>
      </w:r>
      <w:r>
        <w:rPr>
          <w:rStyle w:val="Heading3Char"/>
          <w:rFonts w:eastAsiaTheme="minorHAnsi"/>
          <w:b w:val="0"/>
          <w:bCs w:val="0"/>
          <w:noProof w:val="0"/>
          <w:color w:val="auto"/>
          <w:spacing w:val="0"/>
          <w:lang w:eastAsia="en-US"/>
        </w:rPr>
        <w:t>stated</w:t>
      </w:r>
      <w:r w:rsidR="00121CA5">
        <w:rPr>
          <w:rStyle w:val="Heading3Char"/>
          <w:rFonts w:eastAsiaTheme="minorHAnsi"/>
          <w:b w:val="0"/>
          <w:bCs w:val="0"/>
          <w:noProof w:val="0"/>
          <w:color w:val="auto"/>
          <w:spacing w:val="0"/>
          <w:lang w:eastAsia="en-US"/>
        </w:rPr>
        <w:t>:</w:t>
      </w:r>
      <w:r w:rsidR="0099741C">
        <w:rPr>
          <w:rStyle w:val="Heading3Char"/>
          <w:rFonts w:eastAsiaTheme="minorHAnsi"/>
          <w:b w:val="0"/>
          <w:bCs w:val="0"/>
          <w:noProof w:val="0"/>
          <w:color w:val="auto"/>
          <w:spacing w:val="0"/>
          <w:lang w:eastAsia="en-US"/>
        </w:rPr>
        <w:t xml:space="preserve"> </w:t>
      </w:r>
      <w:r>
        <w:rPr>
          <w:rStyle w:val="Heading3Char"/>
          <w:rFonts w:eastAsiaTheme="minorHAnsi"/>
          <w:b w:val="0"/>
          <w:bCs w:val="0"/>
          <w:noProof w:val="0"/>
          <w:color w:val="auto"/>
          <w:spacing w:val="0"/>
          <w:lang w:eastAsia="en-US"/>
        </w:rPr>
        <w:t>“</w:t>
      </w:r>
      <w:bookmarkEnd w:id="63"/>
      <w:r w:rsidRPr="0099741C">
        <w:t>I now have to worry about leaving my child home alone for approx. 8 hours a day</w:t>
      </w:r>
      <w:r>
        <w:t xml:space="preserve">”. </w:t>
      </w:r>
      <w:r>
        <w:rPr>
          <w:rStyle w:val="Heading3Char"/>
          <w:rFonts w:eastAsiaTheme="minorHAnsi"/>
          <w:b w:val="0"/>
          <w:bCs w:val="0"/>
          <w:noProof w:val="0"/>
          <w:color w:val="auto"/>
          <w:spacing w:val="0"/>
          <w:lang w:eastAsia="en-US"/>
        </w:rPr>
        <w:t xml:space="preserve">Several parents remarked on Kids on the Block (KOB) being a quality care option for their children before the pandemic, as one survey respondent remarked: </w:t>
      </w:r>
      <w:r w:rsidR="0099741C">
        <w:rPr>
          <w:rStyle w:val="Heading3Char"/>
          <w:rFonts w:eastAsiaTheme="minorHAnsi"/>
          <w:b w:val="0"/>
          <w:bCs w:val="0"/>
          <w:noProof w:val="0"/>
          <w:color w:val="auto"/>
          <w:spacing w:val="0"/>
          <w:lang w:eastAsia="en-US"/>
        </w:rPr>
        <w:t>“</w:t>
      </w:r>
      <w:r w:rsidR="0099741C" w:rsidRPr="0099741C">
        <w:rPr>
          <w:rStyle w:val="Heading3Char"/>
          <w:rFonts w:eastAsiaTheme="minorHAnsi"/>
          <w:b w:val="0"/>
          <w:bCs w:val="0"/>
          <w:noProof w:val="0"/>
          <w:color w:val="auto"/>
          <w:spacing w:val="0"/>
          <w:lang w:eastAsia="en-US"/>
        </w:rPr>
        <w:t>My children are school age and now have nowhere to go, where before they would have had school and then KOB</w:t>
      </w:r>
      <w:r w:rsidR="0099741C">
        <w:rPr>
          <w:rStyle w:val="Heading3Char"/>
          <w:rFonts w:eastAsiaTheme="minorHAnsi"/>
          <w:b w:val="0"/>
          <w:bCs w:val="0"/>
          <w:noProof w:val="0"/>
          <w:color w:val="auto"/>
          <w:spacing w:val="0"/>
          <w:lang w:eastAsia="en-US"/>
        </w:rPr>
        <w:t xml:space="preserve">”. </w:t>
      </w:r>
    </w:p>
    <w:p w14:paraId="7712B724" w14:textId="23EDE22F" w:rsidR="00A31E57" w:rsidRDefault="00A31E57" w:rsidP="00D31BB4">
      <w:pPr>
        <w:pStyle w:val="PREReportNarrativeStyle"/>
        <w:spacing w:after="0"/>
        <w:rPr>
          <w:rStyle w:val="Heading3Char"/>
          <w:rFonts w:eastAsiaTheme="minorHAnsi"/>
          <w:b w:val="0"/>
          <w:bCs w:val="0"/>
          <w:noProof w:val="0"/>
          <w:color w:val="auto"/>
          <w:spacing w:val="0"/>
          <w:lang w:eastAsia="en-US"/>
        </w:rPr>
      </w:pPr>
    </w:p>
    <w:p w14:paraId="53226AE5" w14:textId="5BAB7F32" w:rsidR="00A31E57" w:rsidRPr="007B45FF" w:rsidRDefault="00570ACB" w:rsidP="007B45FF">
      <w:pPr>
        <w:pStyle w:val="Heading2"/>
      </w:pPr>
      <w:bookmarkStart w:id="64" w:name="_Toc52866068"/>
      <w:r w:rsidRPr="007B45FF">
        <w:t>Barriers to Securing Child Care during COVID-19</w:t>
      </w:r>
      <w:bookmarkEnd w:id="64"/>
    </w:p>
    <w:p w14:paraId="7D5FF832" w14:textId="14FFACDB" w:rsidR="00570ACB" w:rsidRDefault="00A31E57" w:rsidP="00A31E57">
      <w:pPr>
        <w:spacing w:after="0"/>
        <w:rPr>
          <w:rStyle w:val="PREReportNarrativeStyleChar"/>
        </w:rPr>
      </w:pPr>
      <w:r>
        <w:rPr>
          <w:rStyle w:val="PREReportNarrativeStyleChar"/>
        </w:rPr>
        <w:t>Families’</w:t>
      </w:r>
      <w:r w:rsidRPr="00F20AFF">
        <w:rPr>
          <w:rStyle w:val="PREReportNarrativeStyleChar"/>
        </w:rPr>
        <w:t xml:space="preserve"> top</w:t>
      </w:r>
      <w:r>
        <w:rPr>
          <w:rStyle w:val="PREReportNarrativeStyleChar"/>
        </w:rPr>
        <w:t>-</w:t>
      </w:r>
      <w:r w:rsidRPr="00F20AFF">
        <w:rPr>
          <w:rStyle w:val="PREReportNarrativeStyleChar"/>
        </w:rPr>
        <w:t xml:space="preserve">rated barrier to securing child care </w:t>
      </w:r>
      <w:r>
        <w:rPr>
          <w:rStyle w:val="PREReportNarrativeStyleChar"/>
        </w:rPr>
        <w:t xml:space="preserve">during </w:t>
      </w:r>
      <w:r w:rsidRPr="00F20AFF">
        <w:rPr>
          <w:rStyle w:val="PREReportNarrativeStyleChar"/>
        </w:rPr>
        <w:t xml:space="preserve">COVID-19 is </w:t>
      </w:r>
      <w:r w:rsidRPr="00570ACB">
        <w:rPr>
          <w:rStyle w:val="PREReportNarrativeStyleChar"/>
          <w:b/>
          <w:bCs/>
          <w:color w:val="023160" w:themeColor="accent1"/>
        </w:rPr>
        <w:t>safety and cleaning practices</w:t>
      </w:r>
      <w:r w:rsidRPr="00F20AFF">
        <w:rPr>
          <w:rStyle w:val="PREReportNarrativeStyleChar"/>
        </w:rPr>
        <w:t>; almost seventy-five percent (</w:t>
      </w:r>
      <w:r w:rsidRPr="00D33F82">
        <w:rPr>
          <w:rStyle w:val="PREReportNarrativeStyleChar"/>
          <w:b/>
          <w:bCs/>
          <w:color w:val="023160" w:themeColor="accent1"/>
        </w:rPr>
        <w:t>74.9%</w:t>
      </w:r>
      <w:r w:rsidRPr="00F20AFF">
        <w:rPr>
          <w:rStyle w:val="PREReportNarrativeStyleChar"/>
        </w:rPr>
        <w:t>) of parents indicated they are moderately or very concerned about this issue</w:t>
      </w:r>
      <w:r>
        <w:rPr>
          <w:rStyle w:val="PREReportNarrativeStyleChar"/>
        </w:rPr>
        <w:t xml:space="preserve"> (see </w:t>
      </w:r>
      <w:r w:rsidR="00570ACB">
        <w:rPr>
          <w:rStyle w:val="PREReportNarrativeStyleChar"/>
        </w:rPr>
        <w:t>Figure</w:t>
      </w:r>
      <w:r>
        <w:rPr>
          <w:rStyle w:val="PREReportNarrativeStyleChar"/>
        </w:rPr>
        <w:t xml:space="preserve"> </w:t>
      </w:r>
      <w:r w:rsidR="00D33F82">
        <w:rPr>
          <w:rStyle w:val="PREReportNarrativeStyleChar"/>
        </w:rPr>
        <w:t>7</w:t>
      </w:r>
      <w:r>
        <w:rPr>
          <w:rStyle w:val="PREReportNarrativeStyleChar"/>
        </w:rPr>
        <w:t>)</w:t>
      </w:r>
      <w:r w:rsidRPr="00F20AFF">
        <w:rPr>
          <w:rStyle w:val="PREReportNarrativeStyleChar"/>
        </w:rPr>
        <w:t xml:space="preserve">. </w:t>
      </w:r>
    </w:p>
    <w:p w14:paraId="4CA17DB1" w14:textId="77777777" w:rsidR="00570ACB" w:rsidRDefault="00570ACB" w:rsidP="00A31E57">
      <w:pPr>
        <w:spacing w:after="0"/>
        <w:rPr>
          <w:rStyle w:val="PREReportNarrativeStyleChar"/>
        </w:rPr>
      </w:pPr>
    </w:p>
    <w:p w14:paraId="6AFCA897" w14:textId="45C12F49" w:rsidR="00A31E57" w:rsidRPr="00570ACB" w:rsidRDefault="00A31E57" w:rsidP="00A31E57">
      <w:pPr>
        <w:spacing w:after="0"/>
        <w:rPr>
          <w:rFonts w:ascii="Segoe UI Historic" w:hAnsi="Segoe UI Historic" w:cs="Segoe UI Historic"/>
          <w:b/>
          <w:bCs/>
          <w:color w:val="023160" w:themeColor="accent1"/>
          <w:sz w:val="20"/>
          <w:szCs w:val="20"/>
        </w:rPr>
      </w:pPr>
      <w:r>
        <w:rPr>
          <w:rStyle w:val="PREReportNarrativeStyleChar"/>
        </w:rPr>
        <w:t>Additional b</w:t>
      </w:r>
      <w:r w:rsidRPr="00F20AFF">
        <w:rPr>
          <w:rStyle w:val="PREReportNarrativeStyleChar"/>
        </w:rPr>
        <w:t xml:space="preserve">arriers that were rated as a notable concern for over sixty percent of parents include </w:t>
      </w:r>
      <w:r w:rsidRPr="00570ACB">
        <w:rPr>
          <w:rStyle w:val="PREReportNarrativeStyleChar"/>
          <w:b/>
          <w:bCs/>
          <w:color w:val="023160" w:themeColor="accent1"/>
        </w:rPr>
        <w:t xml:space="preserve">program cost, concern that school aged children will not receive adequate distance learning </w:t>
      </w:r>
      <w:r w:rsidR="00570ACB" w:rsidRPr="00570ACB">
        <w:rPr>
          <w:rStyle w:val="PREReportNarrativeStyleChar"/>
          <w:b/>
          <w:bCs/>
          <w:color w:val="023160" w:themeColor="accent1"/>
        </w:rPr>
        <w:t>support</w:t>
      </w:r>
      <w:r w:rsidR="00570ACB" w:rsidRPr="00570ACB">
        <w:rPr>
          <w:rStyle w:val="PREReportNarrativeStyleChar"/>
        </w:rPr>
        <w:t xml:space="preserve"> and</w:t>
      </w:r>
      <w:r w:rsidRPr="00570ACB">
        <w:rPr>
          <w:rStyle w:val="PREReportNarrativeStyleChar"/>
          <w:b/>
          <w:bCs/>
        </w:rPr>
        <w:t xml:space="preserve"> </w:t>
      </w:r>
      <w:r w:rsidRPr="00570ACB">
        <w:rPr>
          <w:rStyle w:val="PREReportNarrativeStyleChar"/>
          <w:b/>
          <w:bCs/>
          <w:color w:val="023160" w:themeColor="accent1"/>
        </w:rPr>
        <w:t xml:space="preserve">putting elderly or other family members at risk by utilizing child care. </w:t>
      </w:r>
      <w:bookmarkStart w:id="65" w:name="_Hlk46740697"/>
    </w:p>
    <w:p w14:paraId="79DC9BF1" w14:textId="52E69BB6" w:rsidR="00A31E57" w:rsidRPr="006B1AE7" w:rsidRDefault="00A31E57" w:rsidP="00A31E57">
      <w:pPr>
        <w:spacing w:after="0"/>
        <w:jc w:val="center"/>
        <w:rPr>
          <w:rStyle w:val="Heading3Char"/>
          <w:rFonts w:eastAsiaTheme="minorHAnsi"/>
          <w:b w:val="0"/>
          <w:bCs w:val="0"/>
          <w:i/>
          <w:iCs/>
          <w:noProof w:val="0"/>
          <w:spacing w:val="0"/>
          <w:sz w:val="18"/>
          <w:szCs w:val="18"/>
          <w:lang w:eastAsia="en-US"/>
        </w:rPr>
      </w:pPr>
      <w:bookmarkStart w:id="66" w:name="_Toc52866069"/>
      <w:r w:rsidRPr="006F21D1">
        <w:rPr>
          <w:rStyle w:val="Heading3Char"/>
          <w:rFonts w:eastAsiaTheme="minorHAnsi"/>
          <w:b w:val="0"/>
          <w:bCs w:val="0"/>
          <w:i/>
          <w:iCs/>
          <w:noProof w:val="0"/>
          <w:spacing w:val="0"/>
          <w:sz w:val="18"/>
          <w:szCs w:val="18"/>
          <w:lang w:eastAsia="en-US"/>
        </w:rPr>
        <w:lastRenderedPageBreak/>
        <w:t xml:space="preserve">Figure </w:t>
      </w:r>
      <w:r w:rsidR="00D33F82">
        <w:rPr>
          <w:rStyle w:val="Heading3Char"/>
          <w:rFonts w:eastAsiaTheme="minorHAnsi"/>
          <w:b w:val="0"/>
          <w:bCs w:val="0"/>
          <w:i/>
          <w:iCs/>
          <w:noProof w:val="0"/>
          <w:spacing w:val="0"/>
          <w:sz w:val="18"/>
          <w:szCs w:val="18"/>
          <w:lang w:eastAsia="en-US"/>
        </w:rPr>
        <w:t>7</w:t>
      </w:r>
      <w:r w:rsidRPr="006F21D1">
        <w:rPr>
          <w:rStyle w:val="Heading3Char"/>
          <w:rFonts w:eastAsiaTheme="minorHAnsi"/>
          <w:b w:val="0"/>
          <w:bCs w:val="0"/>
          <w:i/>
          <w:iCs/>
          <w:noProof w:val="0"/>
          <w:spacing w:val="0"/>
          <w:sz w:val="18"/>
          <w:szCs w:val="18"/>
          <w:lang w:eastAsia="en-US"/>
        </w:rPr>
        <w:t xml:space="preserve">. </w:t>
      </w:r>
      <w:bookmarkStart w:id="67" w:name="_Toc38458310"/>
      <w:bookmarkStart w:id="68" w:name="_Toc38458469"/>
      <w:bookmarkEnd w:id="65"/>
      <w:r w:rsidRPr="006F21D1">
        <w:rPr>
          <w:rStyle w:val="Heading3Char"/>
          <w:rFonts w:eastAsiaTheme="minorHAnsi"/>
          <w:b w:val="0"/>
          <w:bCs w:val="0"/>
          <w:i/>
          <w:iCs/>
          <w:noProof w:val="0"/>
          <w:spacing w:val="0"/>
          <w:sz w:val="18"/>
          <w:szCs w:val="18"/>
          <w:lang w:eastAsia="en-US"/>
        </w:rPr>
        <w:t>Parents</w:t>
      </w:r>
      <w:r w:rsidRPr="006B1AE7">
        <w:rPr>
          <w:rStyle w:val="Heading3Char"/>
          <w:rFonts w:eastAsiaTheme="minorHAnsi"/>
          <w:b w:val="0"/>
          <w:bCs w:val="0"/>
          <w:i/>
          <w:iCs/>
          <w:noProof w:val="0"/>
          <w:spacing w:val="0"/>
          <w:sz w:val="18"/>
          <w:szCs w:val="18"/>
          <w:lang w:eastAsia="en-US"/>
        </w:rPr>
        <w:t xml:space="preserve"> </w:t>
      </w:r>
      <w:r>
        <w:rPr>
          <w:rStyle w:val="Heading3Char"/>
          <w:rFonts w:eastAsiaTheme="minorHAnsi"/>
          <w:b w:val="0"/>
          <w:bCs w:val="0"/>
          <w:i/>
          <w:iCs/>
          <w:noProof w:val="0"/>
          <w:spacing w:val="0"/>
          <w:sz w:val="18"/>
          <w:szCs w:val="18"/>
          <w:lang w:eastAsia="en-US"/>
        </w:rPr>
        <w:t>l</w:t>
      </w:r>
      <w:r w:rsidRPr="006B1AE7">
        <w:rPr>
          <w:rStyle w:val="Heading3Char"/>
          <w:rFonts w:eastAsiaTheme="minorHAnsi"/>
          <w:b w:val="0"/>
          <w:bCs w:val="0"/>
          <w:i/>
          <w:iCs/>
          <w:noProof w:val="0"/>
          <w:spacing w:val="0"/>
          <w:sz w:val="18"/>
          <w:szCs w:val="18"/>
          <w:lang w:eastAsia="en-US"/>
        </w:rPr>
        <w:t xml:space="preserve">evel of </w:t>
      </w:r>
      <w:r>
        <w:rPr>
          <w:rStyle w:val="Heading3Char"/>
          <w:rFonts w:eastAsiaTheme="minorHAnsi"/>
          <w:b w:val="0"/>
          <w:bCs w:val="0"/>
          <w:i/>
          <w:iCs/>
          <w:noProof w:val="0"/>
          <w:spacing w:val="0"/>
          <w:sz w:val="18"/>
          <w:szCs w:val="18"/>
          <w:lang w:eastAsia="en-US"/>
        </w:rPr>
        <w:t>c</w:t>
      </w:r>
      <w:r w:rsidRPr="006B1AE7">
        <w:rPr>
          <w:rStyle w:val="Heading3Char"/>
          <w:rFonts w:eastAsiaTheme="minorHAnsi"/>
          <w:b w:val="0"/>
          <w:bCs w:val="0"/>
          <w:i/>
          <w:iCs/>
          <w:noProof w:val="0"/>
          <w:spacing w:val="0"/>
          <w:sz w:val="18"/>
          <w:szCs w:val="18"/>
          <w:lang w:eastAsia="en-US"/>
        </w:rPr>
        <w:t xml:space="preserve">oncern </w:t>
      </w:r>
      <w:r>
        <w:rPr>
          <w:rStyle w:val="Heading3Char"/>
          <w:rFonts w:eastAsiaTheme="minorHAnsi"/>
          <w:b w:val="0"/>
          <w:bCs w:val="0"/>
          <w:i/>
          <w:iCs/>
          <w:noProof w:val="0"/>
          <w:spacing w:val="0"/>
          <w:sz w:val="18"/>
          <w:szCs w:val="18"/>
          <w:lang w:eastAsia="en-US"/>
        </w:rPr>
        <w:t>r</w:t>
      </w:r>
      <w:r w:rsidRPr="006B1AE7">
        <w:rPr>
          <w:rStyle w:val="Heading3Char"/>
          <w:rFonts w:eastAsiaTheme="minorHAnsi"/>
          <w:b w:val="0"/>
          <w:bCs w:val="0"/>
          <w:i/>
          <w:iCs/>
          <w:noProof w:val="0"/>
          <w:spacing w:val="0"/>
          <w:sz w:val="18"/>
          <w:szCs w:val="18"/>
          <w:lang w:eastAsia="en-US"/>
        </w:rPr>
        <w:t>egarding</w:t>
      </w:r>
      <w:r>
        <w:rPr>
          <w:rStyle w:val="Heading3Char"/>
          <w:rFonts w:eastAsiaTheme="minorHAnsi"/>
          <w:b w:val="0"/>
          <w:bCs w:val="0"/>
          <w:i/>
          <w:iCs/>
          <w:noProof w:val="0"/>
          <w:spacing w:val="0"/>
          <w:sz w:val="18"/>
          <w:szCs w:val="18"/>
          <w:lang w:eastAsia="en-US"/>
        </w:rPr>
        <w:t xml:space="preserve"> COVID-19 barriers to securing child care</w:t>
      </w:r>
      <w:bookmarkEnd w:id="66"/>
      <w:r>
        <w:rPr>
          <w:rStyle w:val="Heading3Char"/>
          <w:rFonts w:eastAsiaTheme="minorHAnsi"/>
          <w:b w:val="0"/>
          <w:bCs w:val="0"/>
          <w:i/>
          <w:iCs/>
          <w:noProof w:val="0"/>
          <w:spacing w:val="0"/>
          <w:sz w:val="18"/>
          <w:szCs w:val="18"/>
          <w:lang w:eastAsia="en-US"/>
        </w:rPr>
        <w:t xml:space="preserve"> </w:t>
      </w:r>
    </w:p>
    <w:p w14:paraId="1F576CC1" w14:textId="77777777" w:rsidR="00A31E57" w:rsidRPr="006F21D1" w:rsidRDefault="00A31E57" w:rsidP="00A31E57">
      <w:pPr>
        <w:spacing w:after="0"/>
        <w:jc w:val="center"/>
        <w:rPr>
          <w:rFonts w:ascii="Segoe UI Historic" w:hAnsi="Segoe UI Historic" w:cs="Segoe UI Historic"/>
          <w:color w:val="023160" w:themeColor="accent1"/>
          <w:sz w:val="16"/>
          <w:szCs w:val="16"/>
        </w:rPr>
      </w:pPr>
      <w:bookmarkStart w:id="69" w:name="_Toc52866070"/>
      <w:r w:rsidRPr="006B1AE7">
        <w:rPr>
          <w:rStyle w:val="Heading3Char"/>
          <w:rFonts w:eastAsiaTheme="minorHAnsi"/>
          <w:b w:val="0"/>
          <w:bCs w:val="0"/>
          <w:noProof w:val="0"/>
          <w:spacing w:val="0"/>
          <w:sz w:val="16"/>
          <w:szCs w:val="16"/>
          <w:lang w:eastAsia="en-US"/>
        </w:rPr>
        <w:t>(% Moderately or Very Concerned)</w:t>
      </w:r>
      <w:bookmarkEnd w:id="69"/>
    </w:p>
    <w:tbl>
      <w:tblPr>
        <w:tblStyle w:val="Style1"/>
        <w:tblpPr w:leftFromText="187" w:rightFromText="187" w:vertAnchor="text" w:horzAnchor="margin" w:tblpY="46"/>
        <w:tblOverlap w:val="never"/>
        <w:tblW w:w="0" w:type="auto"/>
        <w:tblLook w:val="04A0" w:firstRow="1" w:lastRow="0" w:firstColumn="1" w:lastColumn="0" w:noHBand="0" w:noVBand="1"/>
      </w:tblPr>
      <w:tblGrid>
        <w:gridCol w:w="1131"/>
        <w:gridCol w:w="4120"/>
        <w:gridCol w:w="4109"/>
      </w:tblGrid>
      <w:tr w:rsidR="00570ACB" w14:paraId="64850AD4" w14:textId="77777777" w:rsidTr="00C455EB">
        <w:trPr>
          <w:trHeight w:val="776"/>
        </w:trPr>
        <w:tc>
          <w:tcPr>
            <w:tcW w:w="1086" w:type="dxa"/>
          </w:tcPr>
          <w:p w14:paraId="77F3F9DB" w14:textId="77777777" w:rsidR="00A31E57" w:rsidRPr="002127CE" w:rsidRDefault="00A31E57" w:rsidP="00C455EB">
            <w:pPr>
              <w:pStyle w:val="PREReportNarrativeStyle"/>
              <w:jc w:val="center"/>
            </w:pPr>
            <w:r>
              <w:rPr>
                <w:noProof/>
              </w:rPr>
              <w:drawing>
                <wp:inline distT="0" distB="0" distL="0" distR="0" wp14:anchorId="07E6B928" wp14:editId="3959DE9E">
                  <wp:extent cx="438150" cy="438150"/>
                  <wp:effectExtent l="0" t="0" r="0" b="0"/>
                  <wp:docPr id="10" name="Graphic 10" descr="San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Sanitize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38150" cy="438150"/>
                          </a:xfrm>
                          <a:prstGeom prst="rect">
                            <a:avLst/>
                          </a:prstGeom>
                        </pic:spPr>
                      </pic:pic>
                    </a:graphicData>
                  </a:graphic>
                </wp:inline>
              </w:drawing>
            </w:r>
          </w:p>
        </w:tc>
        <w:tc>
          <w:tcPr>
            <w:tcW w:w="4138" w:type="dxa"/>
            <w:vAlign w:val="center"/>
          </w:tcPr>
          <w:p w14:paraId="65C54D47" w14:textId="77777777" w:rsidR="00A31E57" w:rsidRDefault="00A31E57" w:rsidP="00C455EB">
            <w:pPr>
              <w:pStyle w:val="PREReportNarrativeStyle"/>
            </w:pPr>
            <w:bookmarkStart w:id="70" w:name="_Hlk46740672"/>
            <w:r w:rsidRPr="001B6CD4">
              <w:t xml:space="preserve">Safety/cleaning practices related to </w:t>
            </w:r>
          </w:p>
          <w:p w14:paraId="5D328D69" w14:textId="77777777" w:rsidR="00A31E57" w:rsidRDefault="00A31E57" w:rsidP="00C455EB">
            <w:pPr>
              <w:pStyle w:val="PREReportNarrativeStyle"/>
            </w:pPr>
            <w:r w:rsidRPr="001B6CD4">
              <w:t>COVID-19 (n = 247)</w:t>
            </w:r>
          </w:p>
        </w:tc>
        <w:tc>
          <w:tcPr>
            <w:tcW w:w="4136" w:type="dxa"/>
          </w:tcPr>
          <w:p w14:paraId="7767CF35" w14:textId="77777777" w:rsidR="00A31E57" w:rsidRPr="002127CE" w:rsidRDefault="00A31E57" w:rsidP="00C455EB">
            <w:pPr>
              <w:pStyle w:val="PREReportNarrativeStyle"/>
            </w:pPr>
            <w:r>
              <w:rPr>
                <w:noProof/>
              </w:rPr>
              <w:drawing>
                <wp:anchor distT="0" distB="0" distL="114300" distR="114300" simplePos="0" relativeHeight="251960320" behindDoc="0" locked="0" layoutInCell="1" allowOverlap="1" wp14:anchorId="47BE17E2" wp14:editId="64810A20">
                  <wp:simplePos x="0" y="0"/>
                  <wp:positionH relativeFrom="margin">
                    <wp:posOffset>-242570</wp:posOffset>
                  </wp:positionH>
                  <wp:positionV relativeFrom="paragraph">
                    <wp:posOffset>-42545</wp:posOffset>
                  </wp:positionV>
                  <wp:extent cx="2933700" cy="6029325"/>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tc>
      </w:tr>
      <w:tr w:rsidR="00570ACB" w14:paraId="2C3EBD3A" w14:textId="77777777" w:rsidTr="00C455EB">
        <w:trPr>
          <w:trHeight w:val="754"/>
        </w:trPr>
        <w:tc>
          <w:tcPr>
            <w:tcW w:w="1086" w:type="dxa"/>
          </w:tcPr>
          <w:p w14:paraId="5EFD5A7B" w14:textId="77777777" w:rsidR="00A31E57" w:rsidRPr="002127CE" w:rsidRDefault="00A31E57" w:rsidP="00C455EB">
            <w:pPr>
              <w:pStyle w:val="PREReportNarrativeStyle"/>
              <w:jc w:val="center"/>
            </w:pPr>
            <w:r>
              <w:rPr>
                <w:noProof/>
              </w:rPr>
              <w:drawing>
                <wp:inline distT="0" distB="0" distL="0" distR="0" wp14:anchorId="3EAB37EE" wp14:editId="498D7C01">
                  <wp:extent cx="438150" cy="438150"/>
                  <wp:effectExtent l="0" t="0" r="0" b="0"/>
                  <wp:docPr id="25" name="Graphic 25" descr="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Dolla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38150" cy="438150"/>
                          </a:xfrm>
                          <a:prstGeom prst="rect">
                            <a:avLst/>
                          </a:prstGeom>
                        </pic:spPr>
                      </pic:pic>
                    </a:graphicData>
                  </a:graphic>
                </wp:inline>
              </w:drawing>
            </w:r>
          </w:p>
        </w:tc>
        <w:tc>
          <w:tcPr>
            <w:tcW w:w="4138" w:type="dxa"/>
            <w:vAlign w:val="center"/>
          </w:tcPr>
          <w:p w14:paraId="3884F700" w14:textId="77777777" w:rsidR="00A31E57" w:rsidRDefault="00A31E57" w:rsidP="00C455EB">
            <w:pPr>
              <w:pStyle w:val="PREReportNarrativeStyle"/>
            </w:pPr>
            <w:r w:rsidRPr="001B6CD4">
              <w:t>Program cost (n = 245)</w:t>
            </w:r>
          </w:p>
        </w:tc>
        <w:tc>
          <w:tcPr>
            <w:tcW w:w="4136" w:type="dxa"/>
          </w:tcPr>
          <w:p w14:paraId="60049E6E" w14:textId="77777777" w:rsidR="00A31E57" w:rsidRPr="002127CE" w:rsidRDefault="00A31E57" w:rsidP="00C455EB">
            <w:pPr>
              <w:pStyle w:val="PREReportNarrativeStyle"/>
            </w:pPr>
          </w:p>
        </w:tc>
      </w:tr>
      <w:tr w:rsidR="00570ACB" w14:paraId="132B1813" w14:textId="77777777" w:rsidTr="00C455EB">
        <w:trPr>
          <w:trHeight w:val="776"/>
        </w:trPr>
        <w:tc>
          <w:tcPr>
            <w:tcW w:w="1086" w:type="dxa"/>
          </w:tcPr>
          <w:p w14:paraId="7DEE16AF" w14:textId="77777777" w:rsidR="00A31E57" w:rsidRPr="002127CE" w:rsidRDefault="00A31E57" w:rsidP="00C455EB">
            <w:pPr>
              <w:pStyle w:val="PREReportNarrativeStyle"/>
              <w:jc w:val="right"/>
            </w:pPr>
            <w:r>
              <w:rPr>
                <w:noProof/>
              </w:rPr>
              <w:drawing>
                <wp:inline distT="0" distB="0" distL="0" distR="0" wp14:anchorId="53DB0455" wp14:editId="14422625">
                  <wp:extent cx="514350" cy="514350"/>
                  <wp:effectExtent l="0" t="0" r="0" b="0"/>
                  <wp:docPr id="38" name="Graphic 38" descr="Onlin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Online meetin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14350" cy="514350"/>
                          </a:xfrm>
                          <a:prstGeom prst="rect">
                            <a:avLst/>
                          </a:prstGeom>
                        </pic:spPr>
                      </pic:pic>
                    </a:graphicData>
                  </a:graphic>
                </wp:inline>
              </w:drawing>
            </w:r>
          </w:p>
        </w:tc>
        <w:tc>
          <w:tcPr>
            <w:tcW w:w="4138" w:type="dxa"/>
            <w:vAlign w:val="center"/>
          </w:tcPr>
          <w:p w14:paraId="31E935C1" w14:textId="77777777" w:rsidR="00A31E57" w:rsidRDefault="00A31E57" w:rsidP="00C455EB">
            <w:pPr>
              <w:pStyle w:val="PREReportNarrativeStyle"/>
            </w:pPr>
            <w:r w:rsidRPr="001B6CD4">
              <w:t>I am concerned that my school aged child will not be adequately supported with distance learning (n = 242)</w:t>
            </w:r>
          </w:p>
        </w:tc>
        <w:tc>
          <w:tcPr>
            <w:tcW w:w="4136" w:type="dxa"/>
          </w:tcPr>
          <w:p w14:paraId="5AC00275" w14:textId="77777777" w:rsidR="00A31E57" w:rsidRPr="002127CE" w:rsidRDefault="00A31E57" w:rsidP="00C455EB">
            <w:pPr>
              <w:pStyle w:val="PREReportNarrativeStyle"/>
            </w:pPr>
          </w:p>
        </w:tc>
      </w:tr>
      <w:tr w:rsidR="00570ACB" w14:paraId="1C1DE683" w14:textId="77777777" w:rsidTr="00C455EB">
        <w:trPr>
          <w:trHeight w:val="754"/>
        </w:trPr>
        <w:tc>
          <w:tcPr>
            <w:tcW w:w="1086" w:type="dxa"/>
          </w:tcPr>
          <w:p w14:paraId="77475502" w14:textId="77777777" w:rsidR="00A31E57" w:rsidRDefault="00A31E57" w:rsidP="00C455EB">
            <w:pPr>
              <w:pStyle w:val="PREReportNarrativeStyle"/>
              <w:jc w:val="center"/>
            </w:pPr>
            <w:r>
              <w:rPr>
                <w:noProof/>
              </w:rPr>
              <w:drawing>
                <wp:inline distT="0" distB="0" distL="0" distR="0" wp14:anchorId="48BE172F" wp14:editId="3F8C3353">
                  <wp:extent cx="438150" cy="438150"/>
                  <wp:effectExtent l="0" t="0" r="0" b="0"/>
                  <wp:docPr id="26" name="Graphic 26"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Man with ca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8150" cy="438150"/>
                          </a:xfrm>
                          <a:prstGeom prst="rect">
                            <a:avLst/>
                          </a:prstGeom>
                        </pic:spPr>
                      </pic:pic>
                    </a:graphicData>
                  </a:graphic>
                </wp:inline>
              </w:drawing>
            </w:r>
          </w:p>
        </w:tc>
        <w:tc>
          <w:tcPr>
            <w:tcW w:w="4138" w:type="dxa"/>
            <w:vAlign w:val="center"/>
          </w:tcPr>
          <w:p w14:paraId="06953234" w14:textId="77777777" w:rsidR="00A31E57" w:rsidRDefault="00A31E57" w:rsidP="00C455EB">
            <w:pPr>
              <w:pStyle w:val="PREReportNarrativeStyle"/>
            </w:pPr>
            <w:r w:rsidRPr="001B6CD4">
              <w:t>Putting elderly or other family members at risk by utilizing child care services (n = 246)</w:t>
            </w:r>
          </w:p>
        </w:tc>
        <w:tc>
          <w:tcPr>
            <w:tcW w:w="4136" w:type="dxa"/>
          </w:tcPr>
          <w:p w14:paraId="24B3ADC3" w14:textId="77777777" w:rsidR="00A31E57" w:rsidRDefault="00A31E57" w:rsidP="00C455EB">
            <w:pPr>
              <w:pStyle w:val="PREReportNarrativeStyle"/>
            </w:pPr>
          </w:p>
        </w:tc>
      </w:tr>
      <w:tr w:rsidR="00570ACB" w14:paraId="71FAAD4A" w14:textId="77777777" w:rsidTr="00C455EB">
        <w:trPr>
          <w:trHeight w:val="706"/>
        </w:trPr>
        <w:tc>
          <w:tcPr>
            <w:tcW w:w="1086" w:type="dxa"/>
          </w:tcPr>
          <w:p w14:paraId="4220ECCE" w14:textId="77777777" w:rsidR="00A31E57" w:rsidRPr="00A33255" w:rsidRDefault="00A31E57" w:rsidP="00C455EB">
            <w:pPr>
              <w:pStyle w:val="PREReportNarrativeStyle"/>
              <w:jc w:val="center"/>
            </w:pPr>
            <w:r>
              <w:rPr>
                <w:noProof/>
              </w:rPr>
              <w:drawing>
                <wp:inline distT="0" distB="0" distL="0" distR="0" wp14:anchorId="0099DB69" wp14:editId="2982FFF8">
                  <wp:extent cx="495300" cy="495300"/>
                  <wp:effectExtent l="0" t="0" r="0" b="0"/>
                  <wp:docPr id="39" name="Graphic 39" descr="Forb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Forbidden"/>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95300" cy="495300"/>
                          </a:xfrm>
                          <a:prstGeom prst="rect">
                            <a:avLst/>
                          </a:prstGeom>
                        </pic:spPr>
                      </pic:pic>
                    </a:graphicData>
                  </a:graphic>
                </wp:inline>
              </w:drawing>
            </w:r>
          </w:p>
        </w:tc>
        <w:tc>
          <w:tcPr>
            <w:tcW w:w="4138" w:type="dxa"/>
            <w:vAlign w:val="center"/>
          </w:tcPr>
          <w:p w14:paraId="0429840A" w14:textId="77777777" w:rsidR="00A31E57" w:rsidRDefault="00A31E57" w:rsidP="00C455EB">
            <w:pPr>
              <w:pStyle w:val="PREReportNarrativeStyle"/>
            </w:pPr>
            <w:r w:rsidRPr="001B6CD4">
              <w:t>Lack of available spots in a program due to COVID-restrictions on class sizes (n = 244)</w:t>
            </w:r>
          </w:p>
        </w:tc>
        <w:tc>
          <w:tcPr>
            <w:tcW w:w="4136" w:type="dxa"/>
          </w:tcPr>
          <w:p w14:paraId="47BB2802" w14:textId="77777777" w:rsidR="00A31E57" w:rsidRPr="00A33255" w:rsidRDefault="00A31E57" w:rsidP="00C455EB">
            <w:pPr>
              <w:pStyle w:val="PREReportNarrativeStyle"/>
            </w:pPr>
          </w:p>
        </w:tc>
      </w:tr>
      <w:tr w:rsidR="00570ACB" w14:paraId="3A7146B2" w14:textId="77777777" w:rsidTr="00C455EB">
        <w:trPr>
          <w:trHeight w:val="754"/>
        </w:trPr>
        <w:tc>
          <w:tcPr>
            <w:tcW w:w="1086" w:type="dxa"/>
          </w:tcPr>
          <w:p w14:paraId="38D6E48C" w14:textId="77777777" w:rsidR="00A31E57" w:rsidRPr="00A33255" w:rsidRDefault="00A31E57" w:rsidP="00C455EB">
            <w:pPr>
              <w:pStyle w:val="PREReportNarrativeStyle"/>
              <w:jc w:val="right"/>
            </w:pPr>
            <w:r>
              <w:rPr>
                <w:noProof/>
              </w:rPr>
              <w:drawing>
                <wp:anchor distT="0" distB="0" distL="114300" distR="114300" simplePos="0" relativeHeight="251961344" behindDoc="0" locked="0" layoutInCell="1" allowOverlap="1" wp14:anchorId="21A2A91C" wp14:editId="783E583E">
                  <wp:simplePos x="0" y="0"/>
                  <wp:positionH relativeFrom="column">
                    <wp:posOffset>19050</wp:posOffset>
                  </wp:positionH>
                  <wp:positionV relativeFrom="paragraph">
                    <wp:posOffset>10795</wp:posOffset>
                  </wp:positionV>
                  <wp:extent cx="411480" cy="411480"/>
                  <wp:effectExtent l="0" t="0" r="7620" b="7620"/>
                  <wp:wrapNone/>
                  <wp:docPr id="112" name="Graphic 112" descr="Lun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unchbox.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4138" w:type="dxa"/>
            <w:vAlign w:val="center"/>
          </w:tcPr>
          <w:p w14:paraId="270AA1A8" w14:textId="77777777" w:rsidR="00A31E57" w:rsidRDefault="00A31E57" w:rsidP="00C455EB">
            <w:pPr>
              <w:pStyle w:val="PREReportNarrativeStyle"/>
            </w:pPr>
            <w:r w:rsidRPr="001B6CD4">
              <w:t>I do not have child care for my school aged child (n = 241)</w:t>
            </w:r>
          </w:p>
        </w:tc>
        <w:tc>
          <w:tcPr>
            <w:tcW w:w="4136" w:type="dxa"/>
          </w:tcPr>
          <w:p w14:paraId="5DE878DB" w14:textId="77777777" w:rsidR="00A31E57" w:rsidRPr="00A33255" w:rsidRDefault="00A31E57" w:rsidP="00C455EB">
            <w:pPr>
              <w:pStyle w:val="PREReportNarrativeStyle"/>
            </w:pPr>
          </w:p>
        </w:tc>
      </w:tr>
      <w:tr w:rsidR="00570ACB" w14:paraId="4C9DC251" w14:textId="77777777" w:rsidTr="00C455EB">
        <w:trPr>
          <w:trHeight w:val="776"/>
        </w:trPr>
        <w:tc>
          <w:tcPr>
            <w:tcW w:w="1086" w:type="dxa"/>
          </w:tcPr>
          <w:p w14:paraId="26B1EC0A" w14:textId="77777777" w:rsidR="00A31E57" w:rsidRPr="00A33255" w:rsidRDefault="00A31E57" w:rsidP="00C455EB">
            <w:pPr>
              <w:pStyle w:val="PREReportNarrativeStyle"/>
              <w:jc w:val="right"/>
            </w:pPr>
            <w:r>
              <w:rPr>
                <w:noProof/>
              </w:rPr>
              <w:drawing>
                <wp:inline distT="0" distB="0" distL="0" distR="0" wp14:anchorId="0ACC4C82" wp14:editId="5A9FCA67">
                  <wp:extent cx="504825" cy="504825"/>
                  <wp:effectExtent l="0" t="0" r="9525" b="9525"/>
                  <wp:docPr id="41" name="Graphic 41" descr="Badg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Question Mark"/>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04825" cy="504825"/>
                          </a:xfrm>
                          <a:prstGeom prst="rect">
                            <a:avLst/>
                          </a:prstGeom>
                        </pic:spPr>
                      </pic:pic>
                    </a:graphicData>
                  </a:graphic>
                </wp:inline>
              </w:drawing>
            </w:r>
          </w:p>
        </w:tc>
        <w:tc>
          <w:tcPr>
            <w:tcW w:w="4138" w:type="dxa"/>
            <w:vAlign w:val="center"/>
          </w:tcPr>
          <w:p w14:paraId="12B8F927" w14:textId="77777777" w:rsidR="00A31E57" w:rsidRDefault="00A31E57" w:rsidP="00C455EB">
            <w:pPr>
              <w:pStyle w:val="PREReportNarrativeStyle"/>
            </w:pPr>
            <w:r w:rsidRPr="001B6CD4">
              <w:t xml:space="preserve">I am unsure about my long-term needs </w:t>
            </w:r>
          </w:p>
          <w:p w14:paraId="5D3B0583" w14:textId="77777777" w:rsidR="00A31E57" w:rsidRDefault="00A31E57" w:rsidP="00C455EB">
            <w:pPr>
              <w:pStyle w:val="PREReportNarrativeStyle"/>
            </w:pPr>
            <w:r w:rsidRPr="001B6CD4">
              <w:t>(n = 245)</w:t>
            </w:r>
          </w:p>
        </w:tc>
        <w:tc>
          <w:tcPr>
            <w:tcW w:w="4136" w:type="dxa"/>
          </w:tcPr>
          <w:p w14:paraId="3C4F6335" w14:textId="77777777" w:rsidR="00A31E57" w:rsidRPr="00A33255" w:rsidRDefault="00A31E57" w:rsidP="00C455EB">
            <w:pPr>
              <w:pStyle w:val="PREReportNarrativeStyle"/>
            </w:pPr>
          </w:p>
        </w:tc>
      </w:tr>
      <w:tr w:rsidR="00570ACB" w14:paraId="4919F266" w14:textId="77777777" w:rsidTr="00C455EB">
        <w:trPr>
          <w:trHeight w:val="715"/>
        </w:trPr>
        <w:tc>
          <w:tcPr>
            <w:tcW w:w="1086" w:type="dxa"/>
          </w:tcPr>
          <w:p w14:paraId="5B348400" w14:textId="77777777" w:rsidR="00A31E57" w:rsidRPr="00A33255" w:rsidRDefault="00A31E57" w:rsidP="00C455EB">
            <w:pPr>
              <w:pStyle w:val="PREReportNarrativeStyle"/>
              <w:jc w:val="right"/>
            </w:pPr>
            <w:r>
              <w:rPr>
                <w:noProof/>
              </w:rPr>
              <w:drawing>
                <wp:inline distT="0" distB="0" distL="0" distR="0" wp14:anchorId="3F24AD95" wp14:editId="7D23F0A3">
                  <wp:extent cx="542925" cy="542925"/>
                  <wp:effectExtent l="0" t="0" r="9525" b="0"/>
                  <wp:docPr id="37" name="Graphic 37" descr="Work from hom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Work from home hous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42925" cy="542925"/>
                          </a:xfrm>
                          <a:prstGeom prst="rect">
                            <a:avLst/>
                          </a:prstGeom>
                        </pic:spPr>
                      </pic:pic>
                    </a:graphicData>
                  </a:graphic>
                </wp:inline>
              </w:drawing>
            </w:r>
          </w:p>
        </w:tc>
        <w:tc>
          <w:tcPr>
            <w:tcW w:w="4138" w:type="dxa"/>
            <w:vAlign w:val="center"/>
          </w:tcPr>
          <w:p w14:paraId="08B8E765" w14:textId="77777777" w:rsidR="00A31E57" w:rsidRDefault="00A31E57" w:rsidP="00C455EB">
            <w:pPr>
              <w:pStyle w:val="PREReportNarrativeStyle"/>
            </w:pPr>
            <w:r w:rsidRPr="001B6CD4">
              <w:t>I have unpredictable or changing job demands (n = 243)</w:t>
            </w:r>
          </w:p>
        </w:tc>
        <w:tc>
          <w:tcPr>
            <w:tcW w:w="4136" w:type="dxa"/>
          </w:tcPr>
          <w:p w14:paraId="3891B6AE" w14:textId="77777777" w:rsidR="00A31E57" w:rsidRPr="00A33255" w:rsidRDefault="00A31E57" w:rsidP="00C455EB">
            <w:pPr>
              <w:pStyle w:val="PREReportNarrativeStyle"/>
            </w:pPr>
          </w:p>
        </w:tc>
      </w:tr>
      <w:tr w:rsidR="00570ACB" w14:paraId="6474C6E9" w14:textId="77777777" w:rsidTr="00C455EB">
        <w:trPr>
          <w:trHeight w:val="776"/>
        </w:trPr>
        <w:tc>
          <w:tcPr>
            <w:tcW w:w="1086" w:type="dxa"/>
          </w:tcPr>
          <w:p w14:paraId="03750DF2" w14:textId="52B44D92" w:rsidR="00A31E57" w:rsidRPr="00A33255" w:rsidRDefault="00570ACB" w:rsidP="00C455EB">
            <w:pPr>
              <w:pStyle w:val="PREReportNarrativeStyle"/>
              <w:jc w:val="center"/>
            </w:pPr>
            <w:r>
              <w:rPr>
                <w:noProof/>
              </w:rPr>
              <w:drawing>
                <wp:inline distT="0" distB="0" distL="0" distR="0" wp14:anchorId="6A10B12E" wp14:editId="410CFB09">
                  <wp:extent cx="581025" cy="581025"/>
                  <wp:effectExtent l="0" t="0" r="0" b="9525"/>
                  <wp:docPr id="48" name="Graphic 4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hecklist"/>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81025" cy="581025"/>
                          </a:xfrm>
                          <a:prstGeom prst="rect">
                            <a:avLst/>
                          </a:prstGeom>
                        </pic:spPr>
                      </pic:pic>
                    </a:graphicData>
                  </a:graphic>
                </wp:inline>
              </w:drawing>
            </w:r>
          </w:p>
        </w:tc>
        <w:tc>
          <w:tcPr>
            <w:tcW w:w="4138" w:type="dxa"/>
            <w:vAlign w:val="center"/>
          </w:tcPr>
          <w:p w14:paraId="3CA4BD0E" w14:textId="77777777" w:rsidR="00A31E57" w:rsidRDefault="00A31E57" w:rsidP="00C455EB">
            <w:pPr>
              <w:pStyle w:val="PREReportNarrativeStyle"/>
            </w:pPr>
            <w:r w:rsidRPr="001B6CD4">
              <w:t xml:space="preserve">I </w:t>
            </w:r>
            <w:proofErr w:type="gramStart"/>
            <w:r w:rsidRPr="001B6CD4">
              <w:t>don’t</w:t>
            </w:r>
            <w:proofErr w:type="gramEnd"/>
            <w:r w:rsidRPr="001B6CD4">
              <w:t xml:space="preserve"> have enough information about whether it is safe to put my child in child care (n = 244)</w:t>
            </w:r>
          </w:p>
        </w:tc>
        <w:tc>
          <w:tcPr>
            <w:tcW w:w="4136" w:type="dxa"/>
          </w:tcPr>
          <w:p w14:paraId="16F58826" w14:textId="77777777" w:rsidR="00A31E57" w:rsidRPr="00A33255" w:rsidRDefault="00A31E57" w:rsidP="00C455EB">
            <w:pPr>
              <w:pStyle w:val="PREReportNarrativeStyle"/>
            </w:pPr>
          </w:p>
        </w:tc>
      </w:tr>
      <w:tr w:rsidR="00570ACB" w14:paraId="7BE05C1C" w14:textId="77777777" w:rsidTr="00C455EB">
        <w:trPr>
          <w:trHeight w:val="776"/>
        </w:trPr>
        <w:tc>
          <w:tcPr>
            <w:tcW w:w="1086" w:type="dxa"/>
          </w:tcPr>
          <w:p w14:paraId="6EFFBFD1" w14:textId="77777777" w:rsidR="00A31E57" w:rsidRDefault="00A31E57" w:rsidP="00C455EB">
            <w:pPr>
              <w:pStyle w:val="PREReportNarrativeStyle"/>
              <w:jc w:val="center"/>
              <w:rPr>
                <w:noProof/>
              </w:rPr>
            </w:pPr>
            <w:r>
              <w:rPr>
                <w:noProof/>
              </w:rPr>
              <w:drawing>
                <wp:inline distT="0" distB="0" distL="0" distR="0" wp14:anchorId="74E5C204" wp14:editId="2D511335">
                  <wp:extent cx="495300" cy="495300"/>
                  <wp:effectExtent l="0" t="0" r="7620" b="7620"/>
                  <wp:docPr id="33" name="Graphic 33"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Magnifying glass"/>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95300" cy="495300"/>
                          </a:xfrm>
                          <a:prstGeom prst="rect">
                            <a:avLst/>
                          </a:prstGeom>
                        </pic:spPr>
                      </pic:pic>
                    </a:graphicData>
                  </a:graphic>
                </wp:inline>
              </w:drawing>
            </w:r>
          </w:p>
        </w:tc>
        <w:tc>
          <w:tcPr>
            <w:tcW w:w="4138" w:type="dxa"/>
            <w:vAlign w:val="center"/>
          </w:tcPr>
          <w:p w14:paraId="646EB9B2" w14:textId="77777777" w:rsidR="00A31E57" w:rsidRPr="001B6CD4" w:rsidRDefault="00A31E57" w:rsidP="00C455EB">
            <w:pPr>
              <w:pStyle w:val="PREReportNarrativeStyle"/>
            </w:pPr>
            <w:r w:rsidRPr="00577318">
              <w:t xml:space="preserve">I </w:t>
            </w:r>
            <w:proofErr w:type="gramStart"/>
            <w:r w:rsidRPr="00577318">
              <w:t>don’t</w:t>
            </w:r>
            <w:proofErr w:type="gramEnd"/>
            <w:r w:rsidRPr="00577318">
              <w:t xml:space="preserve"> know how to access a spot/not sure where to look (n = 238)</w:t>
            </w:r>
          </w:p>
        </w:tc>
        <w:tc>
          <w:tcPr>
            <w:tcW w:w="4136" w:type="dxa"/>
          </w:tcPr>
          <w:p w14:paraId="06D6DCC6" w14:textId="77777777" w:rsidR="00A31E57" w:rsidRPr="00A33255" w:rsidRDefault="00A31E57" w:rsidP="00C455EB">
            <w:pPr>
              <w:pStyle w:val="PREReportNarrativeStyle"/>
            </w:pPr>
          </w:p>
        </w:tc>
      </w:tr>
      <w:tr w:rsidR="00570ACB" w14:paraId="162ABBC9" w14:textId="77777777" w:rsidTr="00C455EB">
        <w:trPr>
          <w:trHeight w:val="776"/>
        </w:trPr>
        <w:tc>
          <w:tcPr>
            <w:tcW w:w="1086" w:type="dxa"/>
          </w:tcPr>
          <w:p w14:paraId="693AA99C" w14:textId="77777777" w:rsidR="00A31E57" w:rsidRDefault="00A31E57" w:rsidP="00C455EB">
            <w:pPr>
              <w:pStyle w:val="PREReportNarrativeStyle"/>
              <w:jc w:val="right"/>
              <w:rPr>
                <w:noProof/>
              </w:rPr>
            </w:pPr>
            <w:r>
              <w:rPr>
                <w:noProof/>
              </w:rPr>
              <w:drawing>
                <wp:inline distT="0" distB="0" distL="0" distR="0" wp14:anchorId="1A5AA68E" wp14:editId="22B4684F">
                  <wp:extent cx="485775" cy="485775"/>
                  <wp:effectExtent l="0" t="0" r="9525" b="0"/>
                  <wp:docPr id="30" name="Graphic 30"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a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85775" cy="485775"/>
                          </a:xfrm>
                          <a:prstGeom prst="rect">
                            <a:avLst/>
                          </a:prstGeom>
                        </pic:spPr>
                      </pic:pic>
                    </a:graphicData>
                  </a:graphic>
                </wp:inline>
              </w:drawing>
            </w:r>
          </w:p>
        </w:tc>
        <w:tc>
          <w:tcPr>
            <w:tcW w:w="4138" w:type="dxa"/>
            <w:vAlign w:val="center"/>
          </w:tcPr>
          <w:p w14:paraId="0A89C73A" w14:textId="77777777" w:rsidR="00A31E57" w:rsidRPr="001B6CD4" w:rsidRDefault="00A31E57" w:rsidP="00C455EB">
            <w:pPr>
              <w:pStyle w:val="PREReportNarrativeStyle"/>
            </w:pPr>
            <w:r w:rsidRPr="00577318">
              <w:t>Transportation options for dropping off/picking up my child (n = 244)</w:t>
            </w:r>
          </w:p>
        </w:tc>
        <w:tc>
          <w:tcPr>
            <w:tcW w:w="4136" w:type="dxa"/>
          </w:tcPr>
          <w:p w14:paraId="62ACB1B8" w14:textId="77777777" w:rsidR="00A31E57" w:rsidRPr="00A33255" w:rsidRDefault="00A31E57" w:rsidP="00C455EB">
            <w:pPr>
              <w:pStyle w:val="PREReportNarrativeStyle"/>
            </w:pPr>
          </w:p>
        </w:tc>
      </w:tr>
      <w:tr w:rsidR="00570ACB" w14:paraId="18E2E95E" w14:textId="77777777" w:rsidTr="00C455EB">
        <w:trPr>
          <w:trHeight w:val="776"/>
        </w:trPr>
        <w:tc>
          <w:tcPr>
            <w:tcW w:w="1086" w:type="dxa"/>
          </w:tcPr>
          <w:p w14:paraId="0072BCA1" w14:textId="77777777" w:rsidR="00A31E57" w:rsidRDefault="00A31E57" w:rsidP="00C455EB">
            <w:pPr>
              <w:pStyle w:val="PREReportNarrativeStyle"/>
              <w:jc w:val="right"/>
              <w:rPr>
                <w:noProof/>
              </w:rPr>
            </w:pPr>
            <w:r>
              <w:rPr>
                <w:noProof/>
              </w:rPr>
              <w:drawing>
                <wp:inline distT="0" distB="0" distL="0" distR="0" wp14:anchorId="7E12668D" wp14:editId="22F536D8">
                  <wp:extent cx="514350" cy="514350"/>
                  <wp:effectExtent l="0" t="0" r="0" b="0"/>
                  <wp:docPr id="32" name="Graphic 32"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edica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14350" cy="514350"/>
                          </a:xfrm>
                          <a:prstGeom prst="rect">
                            <a:avLst/>
                          </a:prstGeom>
                        </pic:spPr>
                      </pic:pic>
                    </a:graphicData>
                  </a:graphic>
                </wp:inline>
              </w:drawing>
            </w:r>
          </w:p>
        </w:tc>
        <w:tc>
          <w:tcPr>
            <w:tcW w:w="4138" w:type="dxa"/>
            <w:vAlign w:val="center"/>
          </w:tcPr>
          <w:p w14:paraId="4CBB1F37" w14:textId="77777777" w:rsidR="00A31E57" w:rsidRPr="001B6CD4" w:rsidRDefault="00A31E57" w:rsidP="00C455EB">
            <w:pPr>
              <w:pStyle w:val="PREReportNarrativeStyle"/>
            </w:pPr>
            <w:r w:rsidRPr="00577318">
              <w:t>My child has health issues that make them high-risk (n = 246)</w:t>
            </w:r>
          </w:p>
        </w:tc>
        <w:tc>
          <w:tcPr>
            <w:tcW w:w="4136" w:type="dxa"/>
          </w:tcPr>
          <w:p w14:paraId="41A959B2" w14:textId="77777777" w:rsidR="00A31E57" w:rsidRPr="00A33255" w:rsidRDefault="00A31E57" w:rsidP="00C455EB">
            <w:pPr>
              <w:pStyle w:val="PREReportNarrativeStyle"/>
            </w:pPr>
          </w:p>
        </w:tc>
      </w:tr>
      <w:bookmarkEnd w:id="67"/>
      <w:bookmarkEnd w:id="68"/>
      <w:bookmarkEnd w:id="70"/>
    </w:tbl>
    <w:p w14:paraId="11062085" w14:textId="77777777" w:rsidR="00570ACB" w:rsidRDefault="00570ACB" w:rsidP="00570ACB">
      <w:pPr>
        <w:pStyle w:val="PREReportNarrativeStyle"/>
        <w:spacing w:after="0"/>
        <w:rPr>
          <w:lang w:eastAsia="en-AU"/>
        </w:rPr>
      </w:pPr>
    </w:p>
    <w:p w14:paraId="2578319D" w14:textId="270693F3" w:rsidR="00570ACB" w:rsidRDefault="00A31E57" w:rsidP="00570ACB">
      <w:pPr>
        <w:pStyle w:val="PREReportNarrativeStyle"/>
        <w:spacing w:after="0"/>
        <w:rPr>
          <w:lang w:eastAsia="en-AU"/>
        </w:rPr>
      </w:pPr>
      <w:r>
        <w:rPr>
          <w:lang w:eastAsia="en-AU"/>
        </w:rPr>
        <w:t xml:space="preserve">Businesses identified </w:t>
      </w:r>
      <w:r w:rsidR="00570ACB">
        <w:rPr>
          <w:lang w:eastAsia="en-AU"/>
        </w:rPr>
        <w:t xml:space="preserve">similar </w:t>
      </w:r>
      <w:r w:rsidRPr="001E61F1">
        <w:rPr>
          <w:lang w:eastAsia="en-AU"/>
        </w:rPr>
        <w:t>barriers</w:t>
      </w:r>
      <w:r w:rsidR="00570ACB">
        <w:rPr>
          <w:lang w:eastAsia="en-AU"/>
        </w:rPr>
        <w:t xml:space="preserve">; the most common </w:t>
      </w:r>
      <w:r>
        <w:rPr>
          <w:lang w:eastAsia="en-AU"/>
        </w:rPr>
        <w:t>responses included finding care for school aged children in distance learning (</w:t>
      </w:r>
      <w:r w:rsidRPr="00570ACB">
        <w:rPr>
          <w:b/>
          <w:bCs/>
          <w:color w:val="023160" w:themeColor="accent1"/>
          <w:lang w:eastAsia="en-AU"/>
        </w:rPr>
        <w:t>8</w:t>
      </w:r>
      <w:r>
        <w:rPr>
          <w:lang w:eastAsia="en-AU"/>
        </w:rPr>
        <w:t>), limited space (</w:t>
      </w:r>
      <w:r w:rsidRPr="00570ACB">
        <w:rPr>
          <w:b/>
          <w:bCs/>
          <w:color w:val="023160" w:themeColor="accent1"/>
          <w:lang w:eastAsia="en-AU"/>
        </w:rPr>
        <w:t>7</w:t>
      </w:r>
      <w:r>
        <w:rPr>
          <w:lang w:eastAsia="en-AU"/>
        </w:rPr>
        <w:t>) often due to the cohort size restrictions, and affordability (</w:t>
      </w:r>
      <w:r w:rsidRPr="00570ACB">
        <w:rPr>
          <w:b/>
          <w:bCs/>
          <w:color w:val="023160" w:themeColor="accent1"/>
          <w:lang w:eastAsia="en-AU"/>
        </w:rPr>
        <w:t>6</w:t>
      </w:r>
      <w:r>
        <w:rPr>
          <w:lang w:eastAsia="en-AU"/>
        </w:rPr>
        <w:t xml:space="preserve">). Businesses noted that expense was often an issue because employees have not budgeted for care for school aged children. One </w:t>
      </w:r>
      <w:r w:rsidR="00AC747E">
        <w:rPr>
          <w:lang w:eastAsia="en-AU"/>
        </w:rPr>
        <w:t xml:space="preserve">business survey </w:t>
      </w:r>
      <w:r>
        <w:rPr>
          <w:lang w:eastAsia="en-AU"/>
        </w:rPr>
        <w:t xml:space="preserve">participant commented, </w:t>
      </w:r>
    </w:p>
    <w:p w14:paraId="5722A7EE" w14:textId="5AC0BFC6" w:rsidR="00A31E57" w:rsidRPr="00570ACB" w:rsidRDefault="00A31E57" w:rsidP="00570ACB">
      <w:pPr>
        <w:pStyle w:val="IntenseQuote"/>
        <w:spacing w:before="0"/>
        <w:rPr>
          <w:rStyle w:val="PREReportNarrativeStyleChar"/>
          <w:i w:val="0"/>
          <w:iCs w:val="0"/>
          <w:lang w:eastAsia="en-AU"/>
        </w:rPr>
      </w:pPr>
      <w:r w:rsidRPr="00570ACB">
        <w:rPr>
          <w:rStyle w:val="IntenseQuoteChar"/>
          <w:rFonts w:ascii="Segoe UI Historic" w:hAnsi="Segoe UI Historic" w:cs="Segoe UI Historic"/>
          <w:i/>
          <w:iCs/>
          <w:sz w:val="20"/>
          <w:szCs w:val="20"/>
        </w:rPr>
        <w:t>“Child</w:t>
      </w:r>
      <w:r w:rsidR="003D3079">
        <w:rPr>
          <w:rStyle w:val="IntenseQuoteChar"/>
          <w:rFonts w:ascii="Segoe UI Historic" w:hAnsi="Segoe UI Historic" w:cs="Segoe UI Historic"/>
          <w:i/>
          <w:iCs/>
          <w:sz w:val="20"/>
          <w:szCs w:val="20"/>
        </w:rPr>
        <w:t xml:space="preserve"> </w:t>
      </w:r>
      <w:r w:rsidRPr="00570ACB">
        <w:rPr>
          <w:rStyle w:val="IntenseQuoteChar"/>
          <w:rFonts w:ascii="Segoe UI Historic" w:hAnsi="Segoe UI Historic" w:cs="Segoe UI Historic"/>
          <w:i/>
          <w:iCs/>
          <w:sz w:val="20"/>
          <w:szCs w:val="20"/>
        </w:rPr>
        <w:t>care spots are limited at licensed facilities and most employees have not budgeted for full time care during the school year.  This leads to extreme financial stress for our employees.”</w:t>
      </w:r>
    </w:p>
    <w:p w14:paraId="679142A1" w14:textId="2E350CE4" w:rsidR="00A31E57" w:rsidRPr="00AC747E" w:rsidRDefault="00A31E57" w:rsidP="00A31E57">
      <w:pPr>
        <w:spacing w:after="0"/>
        <w:rPr>
          <w:rStyle w:val="PREReportNarrativeStyleChar"/>
          <w:b/>
          <w:bCs/>
          <w:color w:val="023160" w:themeColor="accent1"/>
        </w:rPr>
      </w:pPr>
      <w:r w:rsidRPr="003A5010">
        <w:rPr>
          <w:rStyle w:val="PREReportNarrativeStyleChar"/>
        </w:rPr>
        <w:lastRenderedPageBreak/>
        <w:t>A</w:t>
      </w:r>
      <w:r w:rsidR="00AC747E">
        <w:rPr>
          <w:rStyle w:val="PREReportNarrativeStyleChar"/>
        </w:rPr>
        <w:t>gain, a</w:t>
      </w:r>
      <w:r w:rsidRPr="003A5010">
        <w:rPr>
          <w:rStyle w:val="PREReportNarrativeStyleChar"/>
        </w:rPr>
        <w:t xml:space="preserve">s seen in Figure </w:t>
      </w:r>
      <w:r w:rsidR="00D33F82">
        <w:rPr>
          <w:rStyle w:val="PREReportNarrativeStyleChar"/>
        </w:rPr>
        <w:t>8</w:t>
      </w:r>
      <w:r w:rsidRPr="003A5010">
        <w:rPr>
          <w:rStyle w:val="PREReportNarrativeStyleChar"/>
        </w:rPr>
        <w:t xml:space="preserve">, families indicated that </w:t>
      </w:r>
      <w:r w:rsidRPr="00AC747E">
        <w:rPr>
          <w:rStyle w:val="PREReportNarrativeStyleChar"/>
          <w:b/>
          <w:bCs/>
          <w:color w:val="023160" w:themeColor="accent1"/>
        </w:rPr>
        <w:t>a program offering distance learning support for their school aged child/children is most important when securing child care during COVID-19.</w:t>
      </w:r>
      <w:r w:rsidRPr="003A5010">
        <w:rPr>
          <w:rStyle w:val="PREReportNarrativeStyleChar"/>
        </w:rPr>
        <w:t xml:space="preserve"> Other top-rated factors include </w:t>
      </w:r>
      <w:r w:rsidRPr="00AC747E">
        <w:rPr>
          <w:rStyle w:val="PREReportNarrativeStyleChar"/>
          <w:b/>
          <w:bCs/>
          <w:color w:val="023160" w:themeColor="accent1"/>
        </w:rPr>
        <w:t xml:space="preserve">preference for a class with less than 10 children, flexible program hours, and a program that fits with their social distancing preferences. </w:t>
      </w:r>
    </w:p>
    <w:p w14:paraId="4AB60D47" w14:textId="77777777" w:rsidR="00A31E57" w:rsidRPr="00F20AFF" w:rsidRDefault="00A31E57" w:rsidP="00A31E57">
      <w:pPr>
        <w:spacing w:after="0"/>
        <w:rPr>
          <w:rStyle w:val="PREReportNarrativeStyleChar"/>
        </w:rPr>
      </w:pPr>
    </w:p>
    <w:p w14:paraId="4528411F" w14:textId="57C05B0C" w:rsidR="00A31E57" w:rsidRPr="00F20AFF" w:rsidRDefault="00A31E57" w:rsidP="00A31E57">
      <w:pPr>
        <w:spacing w:after="0"/>
        <w:jc w:val="center"/>
        <w:rPr>
          <w:rStyle w:val="Heading3Char"/>
          <w:rFonts w:eastAsiaTheme="minorHAnsi"/>
          <w:b w:val="0"/>
          <w:bCs w:val="0"/>
          <w:i/>
          <w:iCs/>
          <w:noProof w:val="0"/>
          <w:spacing w:val="0"/>
          <w:sz w:val="18"/>
          <w:szCs w:val="18"/>
          <w:lang w:eastAsia="en-US"/>
        </w:rPr>
      </w:pPr>
      <w:bookmarkStart w:id="71" w:name="_Toc52866071"/>
      <w:r w:rsidRPr="00F20AFF">
        <w:rPr>
          <w:rStyle w:val="Heading3Char"/>
          <w:rFonts w:eastAsiaTheme="minorHAnsi"/>
          <w:b w:val="0"/>
          <w:bCs w:val="0"/>
          <w:i/>
          <w:iCs/>
          <w:noProof w:val="0"/>
          <w:spacing w:val="0"/>
          <w:sz w:val="18"/>
          <w:szCs w:val="18"/>
          <w:lang w:eastAsia="en-US"/>
        </w:rPr>
        <w:t xml:space="preserve">Figure </w:t>
      </w:r>
      <w:r w:rsidR="00D33F82">
        <w:rPr>
          <w:rStyle w:val="Heading3Char"/>
          <w:rFonts w:eastAsiaTheme="minorHAnsi"/>
          <w:b w:val="0"/>
          <w:bCs w:val="0"/>
          <w:i/>
          <w:iCs/>
          <w:noProof w:val="0"/>
          <w:spacing w:val="0"/>
          <w:sz w:val="18"/>
          <w:szCs w:val="18"/>
          <w:lang w:eastAsia="en-US"/>
        </w:rPr>
        <w:t>8</w:t>
      </w:r>
      <w:r w:rsidRPr="00F20AFF">
        <w:rPr>
          <w:rStyle w:val="Heading3Char"/>
          <w:rFonts w:eastAsiaTheme="minorHAnsi"/>
          <w:b w:val="0"/>
          <w:bCs w:val="0"/>
          <w:i/>
          <w:iCs/>
          <w:noProof w:val="0"/>
          <w:spacing w:val="0"/>
          <w:sz w:val="18"/>
          <w:szCs w:val="18"/>
          <w:lang w:eastAsia="en-US"/>
        </w:rPr>
        <w:t>. Most important factors when securing child care during COVID-19</w:t>
      </w:r>
      <w:r>
        <w:rPr>
          <w:rStyle w:val="Heading3Char"/>
          <w:rFonts w:eastAsiaTheme="minorHAnsi"/>
          <w:b w:val="0"/>
          <w:bCs w:val="0"/>
          <w:i/>
          <w:iCs/>
          <w:noProof w:val="0"/>
          <w:spacing w:val="0"/>
          <w:sz w:val="18"/>
          <w:szCs w:val="18"/>
          <w:lang w:eastAsia="en-US"/>
        </w:rPr>
        <w:t xml:space="preserve"> (n = 251)</w:t>
      </w:r>
      <w:bookmarkEnd w:id="71"/>
    </w:p>
    <w:p w14:paraId="3457246B" w14:textId="160E2976" w:rsidR="00A31E57" w:rsidRDefault="00EE0C39" w:rsidP="00A31E57">
      <w:pPr>
        <w:spacing w:after="0"/>
        <w:jc w:val="center"/>
        <w:rPr>
          <w:rStyle w:val="PREReportNarrativeStyleChar"/>
        </w:rPr>
      </w:pPr>
      <w:r w:rsidRPr="00EE0C39">
        <w:rPr>
          <w:noProof/>
          <w:shd w:val="clear" w:color="auto" w:fill="023160" w:themeFill="accent1"/>
        </w:rPr>
        <w:drawing>
          <wp:inline distT="0" distB="0" distL="0" distR="0" wp14:anchorId="38594FD0" wp14:editId="2C1B38B5">
            <wp:extent cx="5067300" cy="3142063"/>
            <wp:effectExtent l="0" t="0" r="0" b="1270"/>
            <wp:docPr id="1" name="Chart 1">
              <a:extLst xmlns:a="http://schemas.openxmlformats.org/drawingml/2006/main">
                <a:ext uri="{FF2B5EF4-FFF2-40B4-BE49-F238E27FC236}">
                  <a16:creationId xmlns:a16="http://schemas.microsoft.com/office/drawing/2014/main" id="{B117F589-573E-40C0-B386-61A1233E0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E1CF4C4" w14:textId="67DB6921" w:rsidR="00A31E57" w:rsidRPr="001B6CD4" w:rsidRDefault="00A31E57" w:rsidP="00A31E57">
      <w:pPr>
        <w:spacing w:after="0"/>
        <w:rPr>
          <w:rFonts w:ascii="Segoe UI Historic" w:hAnsi="Segoe UI Historic" w:cs="Segoe UI Historic"/>
          <w:i/>
          <w:iCs/>
          <w:color w:val="023160" w:themeColor="accent1"/>
        </w:rPr>
      </w:pPr>
      <w:r w:rsidRPr="00F205A6">
        <w:rPr>
          <w:rStyle w:val="PREReportNarrativeStyleChar"/>
        </w:rPr>
        <w:t xml:space="preserve">Parents </w:t>
      </w:r>
      <w:r>
        <w:rPr>
          <w:rStyle w:val="PREReportNarrativeStyleChar"/>
        </w:rPr>
        <w:t xml:space="preserve">also reported that program affordability remains a top priority, </w:t>
      </w:r>
      <w:r w:rsidR="00AC747E">
        <w:rPr>
          <w:rStyle w:val="PREReportNarrativeStyleChar"/>
        </w:rPr>
        <w:t>as well as a</w:t>
      </w:r>
      <w:r>
        <w:rPr>
          <w:rStyle w:val="PREReportNarrativeStyleChar"/>
        </w:rPr>
        <w:t xml:space="preserve"> range of other factors such as outdoor programming and </w:t>
      </w:r>
      <w:r w:rsidR="00AC747E">
        <w:rPr>
          <w:rStyle w:val="PREReportNarrativeStyleChar"/>
        </w:rPr>
        <w:t xml:space="preserve">programs including educating kids on </w:t>
      </w:r>
      <w:r>
        <w:rPr>
          <w:rStyle w:val="PREReportNarrativeStyleChar"/>
        </w:rPr>
        <w:t xml:space="preserve">COVID-19 </w:t>
      </w:r>
      <w:r w:rsidR="00AC747E">
        <w:rPr>
          <w:rStyle w:val="PREReportNarrativeStyleChar"/>
        </w:rPr>
        <w:t xml:space="preserve">safety </w:t>
      </w:r>
      <w:r>
        <w:rPr>
          <w:rStyle w:val="PREReportNarrativeStyleChar"/>
        </w:rPr>
        <w:t>guidelines.</w:t>
      </w:r>
      <w:r w:rsidRPr="00F205A6">
        <w:rPr>
          <w:rStyle w:val="PREReportNarrativeStyleChar"/>
        </w:rPr>
        <w:t xml:space="preserve"> </w:t>
      </w:r>
    </w:p>
    <w:p w14:paraId="15A14859" w14:textId="77777777" w:rsidR="00D31BB4" w:rsidRPr="008D169C" w:rsidRDefault="00D31BB4" w:rsidP="008D169C">
      <w:pPr>
        <w:pStyle w:val="Heading2"/>
        <w:rPr>
          <w:lang w:eastAsia="en-AU"/>
        </w:rPr>
      </w:pPr>
    </w:p>
    <w:p w14:paraId="44181C7F" w14:textId="2EB17FF1" w:rsidR="00A31E57" w:rsidRDefault="004B400E" w:rsidP="00A31E57">
      <w:pPr>
        <w:pStyle w:val="Heading2"/>
        <w:rPr>
          <w:lang w:eastAsia="en-AU"/>
        </w:rPr>
      </w:pPr>
      <w:bookmarkStart w:id="72" w:name="_Toc52866072"/>
      <w:r>
        <w:rPr>
          <w:lang w:eastAsia="en-AU"/>
        </w:rPr>
        <w:t xml:space="preserve">Business Response </w:t>
      </w:r>
      <w:r w:rsidR="008D169C">
        <w:rPr>
          <w:lang w:eastAsia="en-AU"/>
        </w:rPr>
        <w:t>to COVID-19</w:t>
      </w:r>
      <w:bookmarkEnd w:id="72"/>
    </w:p>
    <w:p w14:paraId="6FCE3B1F" w14:textId="288A7609" w:rsidR="00A31E57" w:rsidRDefault="00A31E57" w:rsidP="00A31E57">
      <w:pPr>
        <w:pStyle w:val="PREReportNarrativeStyle"/>
        <w:spacing w:after="0"/>
        <w:rPr>
          <w:lang w:eastAsia="en-AU"/>
        </w:rPr>
      </w:pPr>
      <w:r>
        <w:rPr>
          <w:lang w:eastAsia="en-AU"/>
        </w:rPr>
        <w:t>Forty-two percent (</w:t>
      </w:r>
      <w:r w:rsidRPr="00A31E57">
        <w:rPr>
          <w:b/>
          <w:bCs/>
          <w:color w:val="023160" w:themeColor="accent1"/>
          <w:lang w:eastAsia="en-AU"/>
        </w:rPr>
        <w:t>41.5%</w:t>
      </w:r>
      <w:r w:rsidRPr="00A31E57">
        <w:rPr>
          <w:lang w:eastAsia="en-AU"/>
        </w:rPr>
        <w:t>)</w:t>
      </w:r>
      <w:r w:rsidRPr="00A31E57">
        <w:rPr>
          <w:color w:val="023160" w:themeColor="accent1"/>
          <w:lang w:eastAsia="en-AU"/>
        </w:rPr>
        <w:t xml:space="preserve"> </w:t>
      </w:r>
      <w:r>
        <w:rPr>
          <w:lang w:eastAsia="en-AU"/>
        </w:rPr>
        <w:t>of businesses taking the survey have lost employees during the pandemic due to lack of access to child care and/or challenges with distance learning</w:t>
      </w:r>
      <w:r w:rsidR="007B45FF">
        <w:rPr>
          <w:lang w:eastAsia="en-AU"/>
        </w:rPr>
        <w:t xml:space="preserve"> (Table </w:t>
      </w:r>
      <w:r w:rsidR="00EE0C39">
        <w:rPr>
          <w:lang w:eastAsia="en-AU"/>
        </w:rPr>
        <w:t>20</w:t>
      </w:r>
      <w:r w:rsidR="007B45FF">
        <w:rPr>
          <w:lang w:eastAsia="en-AU"/>
        </w:rPr>
        <w:t>)</w:t>
      </w:r>
      <w:r>
        <w:rPr>
          <w:lang w:eastAsia="en-AU"/>
        </w:rPr>
        <w:t>. Businesses who have not lost employees noted increased flexibility as noted by one survey participant, “[We have lost] z</w:t>
      </w:r>
      <w:r w:rsidRPr="002B4C29">
        <w:rPr>
          <w:lang w:eastAsia="en-AU"/>
        </w:rPr>
        <w:t>ero, BUT that is due to the fact we are allowing those with child care challenges to work from home.”</w:t>
      </w:r>
    </w:p>
    <w:p w14:paraId="55BF06E7" w14:textId="77777777" w:rsidR="00A31E57" w:rsidRDefault="00A31E57" w:rsidP="00A31E57">
      <w:pPr>
        <w:pStyle w:val="PREReportNarrativeStyle"/>
        <w:spacing w:after="0"/>
        <w:rPr>
          <w:lang w:eastAsia="en-AU"/>
        </w:rPr>
      </w:pPr>
    </w:p>
    <w:p w14:paraId="1C78A276" w14:textId="1C530AC0" w:rsidR="00A31E57" w:rsidRDefault="00A31E57" w:rsidP="00A31E57">
      <w:pPr>
        <w:pStyle w:val="PREReportNarrativeStyle"/>
        <w:spacing w:after="0"/>
        <w:jc w:val="center"/>
        <w:rPr>
          <w:lang w:eastAsia="en-AU"/>
        </w:rPr>
      </w:pPr>
      <w:r>
        <w:rPr>
          <w:i/>
          <w:iCs/>
          <w:color w:val="023160" w:themeColor="accent1"/>
          <w:sz w:val="18"/>
          <w:szCs w:val="18"/>
          <w:lang w:eastAsia="en-AU"/>
        </w:rPr>
        <w:t xml:space="preserve">Table </w:t>
      </w:r>
      <w:r w:rsidR="00EE0C39">
        <w:rPr>
          <w:i/>
          <w:iCs/>
          <w:color w:val="023160" w:themeColor="accent1"/>
          <w:sz w:val="18"/>
          <w:szCs w:val="18"/>
          <w:lang w:eastAsia="en-AU"/>
        </w:rPr>
        <w:t>20</w:t>
      </w:r>
      <w:r w:rsidRPr="00EC6531">
        <w:rPr>
          <w:i/>
          <w:iCs/>
          <w:color w:val="023160" w:themeColor="accent1"/>
          <w:sz w:val="18"/>
          <w:szCs w:val="18"/>
          <w:lang w:eastAsia="en-AU"/>
        </w:rPr>
        <w:t xml:space="preserve">. </w:t>
      </w:r>
      <w:r w:rsidRPr="00147386">
        <w:rPr>
          <w:i/>
          <w:iCs/>
          <w:color w:val="023160" w:themeColor="accent1"/>
          <w:sz w:val="18"/>
          <w:szCs w:val="18"/>
          <w:lang w:eastAsia="en-AU"/>
        </w:rPr>
        <w:t>Approximately how many employees have you lost during the COVID-19 pandemic due to the lack of access to child care and/or challenges with distance learning?</w:t>
      </w:r>
      <w:r>
        <w:rPr>
          <w:i/>
          <w:iCs/>
          <w:color w:val="023160" w:themeColor="accent1"/>
          <w:sz w:val="18"/>
          <w:szCs w:val="18"/>
          <w:lang w:eastAsia="en-AU"/>
        </w:rPr>
        <w:t xml:space="preserve"> (n = 41)</w:t>
      </w:r>
    </w:p>
    <w:tbl>
      <w:tblPr>
        <w:tblStyle w:val="ListTable3-Accent5"/>
        <w:tblW w:w="0" w:type="auto"/>
        <w:jc w:val="center"/>
        <w:tblLook w:val="04A0" w:firstRow="1" w:lastRow="0" w:firstColumn="1" w:lastColumn="0" w:noHBand="0" w:noVBand="1"/>
      </w:tblPr>
      <w:tblGrid>
        <w:gridCol w:w="2785"/>
        <w:gridCol w:w="1278"/>
      </w:tblGrid>
      <w:tr w:rsidR="00940E34" w:rsidRPr="00B66FAC" w14:paraId="0F1FABD9" w14:textId="77777777" w:rsidTr="00C455E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2785" w:type="dxa"/>
          </w:tcPr>
          <w:p w14:paraId="5AFD5AD6" w14:textId="77777777" w:rsidR="00940E34" w:rsidRPr="00B66FAC" w:rsidRDefault="00940E34" w:rsidP="00C455EB">
            <w:pPr>
              <w:pStyle w:val="PREReportNarrativeStyle"/>
              <w:rPr>
                <w:rStyle w:val="Heading3Char"/>
                <w:rFonts w:eastAsiaTheme="minorHAnsi"/>
                <w:b/>
                <w:bCs/>
                <w:color w:val="023160" w:themeColor="text2"/>
              </w:rPr>
            </w:pPr>
          </w:p>
        </w:tc>
        <w:tc>
          <w:tcPr>
            <w:tcW w:w="1278" w:type="dxa"/>
          </w:tcPr>
          <w:p w14:paraId="4BD03F78" w14:textId="12074364" w:rsidR="00940E34" w:rsidRPr="00B66FAC" w:rsidRDefault="00940E34" w:rsidP="00C455EB">
            <w:pPr>
              <w:pStyle w:val="PREReportNarrativeStyle"/>
              <w:cnfStyle w:val="100000000000" w:firstRow="1" w:lastRow="0" w:firstColumn="0" w:lastColumn="0" w:oddVBand="0" w:evenVBand="0" w:oddHBand="0" w:evenHBand="0" w:firstRowFirstColumn="0" w:firstRowLastColumn="0" w:lastRowFirstColumn="0" w:lastRowLastColumn="0"/>
              <w:rPr>
                <w:rStyle w:val="Heading3Char"/>
                <w:rFonts w:eastAsiaTheme="minorHAnsi"/>
                <w:b/>
                <w:bCs/>
                <w:color w:val="023160" w:themeColor="text2"/>
              </w:rPr>
            </w:pPr>
            <w:bookmarkStart w:id="73" w:name="_Toc52866073"/>
            <w:r>
              <w:rPr>
                <w:rStyle w:val="Heading3Char"/>
                <w:rFonts w:eastAsiaTheme="minorHAnsi"/>
                <w:b/>
                <w:bCs/>
                <w:color w:val="023160" w:themeColor="text2"/>
              </w:rPr>
              <w:t>%</w:t>
            </w:r>
            <w:bookmarkEnd w:id="73"/>
          </w:p>
        </w:tc>
      </w:tr>
      <w:tr w:rsidR="00940E34" w:rsidRPr="00B66FAC" w14:paraId="10413455" w14:textId="77777777" w:rsidTr="00C455E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4D1061B9" w14:textId="77777777" w:rsidR="00940E34" w:rsidRPr="00B66FAC" w:rsidRDefault="00940E34" w:rsidP="00C455EB">
            <w:pPr>
              <w:pStyle w:val="PREReportNarrativeStyle"/>
              <w:rPr>
                <w:rStyle w:val="Heading3Char"/>
                <w:rFonts w:eastAsiaTheme="minorHAnsi"/>
                <w:b/>
                <w:bCs/>
              </w:rPr>
            </w:pPr>
            <w:r w:rsidRPr="00A21014">
              <w:t>None</w:t>
            </w:r>
          </w:p>
        </w:tc>
        <w:tc>
          <w:tcPr>
            <w:tcW w:w="1278" w:type="dxa"/>
          </w:tcPr>
          <w:p w14:paraId="774AEBB3" w14:textId="3BB1018F" w:rsidR="00940E34" w:rsidRPr="00A73C0E" w:rsidRDefault="00940E34" w:rsidP="00C455EB">
            <w:pPr>
              <w:pStyle w:val="PREReportNarrativeStyle"/>
              <w:cnfStyle w:val="000000100000" w:firstRow="0" w:lastRow="0" w:firstColumn="0" w:lastColumn="0" w:oddVBand="0" w:evenVBand="0" w:oddHBand="1" w:evenHBand="0" w:firstRowFirstColumn="0" w:firstRowLastColumn="0" w:lastRowFirstColumn="0" w:lastRowLastColumn="0"/>
            </w:pPr>
            <w:r>
              <w:t>48.8%</w:t>
            </w:r>
          </w:p>
        </w:tc>
      </w:tr>
      <w:tr w:rsidR="00940E34" w:rsidRPr="00B66FAC" w14:paraId="4A87EC7A" w14:textId="77777777" w:rsidTr="00C455EB">
        <w:trPr>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30814F8F" w14:textId="77777777" w:rsidR="00940E34" w:rsidRPr="00B66FAC" w:rsidRDefault="00940E34" w:rsidP="00C455EB">
            <w:pPr>
              <w:pStyle w:val="PREReportNarrativeStyle"/>
              <w:rPr>
                <w:rStyle w:val="Heading3Char"/>
                <w:rFonts w:eastAsiaTheme="minorHAnsi"/>
                <w:b/>
                <w:bCs/>
              </w:rPr>
            </w:pPr>
            <w:r w:rsidRPr="00A21014">
              <w:t>1-5 employees</w:t>
            </w:r>
          </w:p>
        </w:tc>
        <w:tc>
          <w:tcPr>
            <w:tcW w:w="1278" w:type="dxa"/>
          </w:tcPr>
          <w:p w14:paraId="0BF17E53" w14:textId="1095A790" w:rsidR="00940E34" w:rsidRPr="00A73C0E" w:rsidRDefault="00940E34" w:rsidP="00C455EB">
            <w:pPr>
              <w:pStyle w:val="PREReportNarrativeStyle"/>
              <w:cnfStyle w:val="000000000000" w:firstRow="0" w:lastRow="0" w:firstColumn="0" w:lastColumn="0" w:oddVBand="0" w:evenVBand="0" w:oddHBand="0" w:evenHBand="0" w:firstRowFirstColumn="0" w:firstRowLastColumn="0" w:lastRowFirstColumn="0" w:lastRowLastColumn="0"/>
            </w:pPr>
            <w:r>
              <w:t>29.3%</w:t>
            </w:r>
          </w:p>
        </w:tc>
      </w:tr>
      <w:tr w:rsidR="00940E34" w:rsidRPr="00B66FAC" w14:paraId="40C9CA29" w14:textId="77777777" w:rsidTr="00C455EB">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5B87D23F" w14:textId="77777777" w:rsidR="00940E34" w:rsidRPr="00B66FAC" w:rsidRDefault="00940E34" w:rsidP="00C455EB">
            <w:pPr>
              <w:pStyle w:val="PREReportNarrativeStyle"/>
              <w:rPr>
                <w:rStyle w:val="Heading3Char"/>
                <w:rFonts w:eastAsiaTheme="minorHAnsi"/>
                <w:b/>
                <w:bCs/>
              </w:rPr>
            </w:pPr>
            <w:r w:rsidRPr="00A21014">
              <w:t>6-10 employees</w:t>
            </w:r>
          </w:p>
        </w:tc>
        <w:tc>
          <w:tcPr>
            <w:tcW w:w="1278" w:type="dxa"/>
          </w:tcPr>
          <w:p w14:paraId="12617B74" w14:textId="584A0645" w:rsidR="00940E34" w:rsidRPr="00A73C0E" w:rsidRDefault="00940E34" w:rsidP="00C455EB">
            <w:pPr>
              <w:pStyle w:val="PREReportNarrativeStyle"/>
              <w:cnfStyle w:val="000000100000" w:firstRow="0" w:lastRow="0" w:firstColumn="0" w:lastColumn="0" w:oddVBand="0" w:evenVBand="0" w:oddHBand="1" w:evenHBand="0" w:firstRowFirstColumn="0" w:firstRowLastColumn="0" w:lastRowFirstColumn="0" w:lastRowLastColumn="0"/>
            </w:pPr>
            <w:r>
              <w:t>7.3%</w:t>
            </w:r>
          </w:p>
        </w:tc>
      </w:tr>
      <w:tr w:rsidR="00940E34" w:rsidRPr="00B66FAC" w14:paraId="5067A6FF" w14:textId="77777777" w:rsidTr="00C455EB">
        <w:trPr>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185D6981" w14:textId="77777777" w:rsidR="00940E34" w:rsidRPr="00B66FAC" w:rsidRDefault="00940E34" w:rsidP="00C455EB">
            <w:pPr>
              <w:pStyle w:val="PREReportNarrativeStyle"/>
              <w:rPr>
                <w:rStyle w:val="Heading3Char"/>
                <w:rFonts w:eastAsiaTheme="minorHAnsi"/>
                <w:b/>
                <w:bCs/>
              </w:rPr>
            </w:pPr>
            <w:r w:rsidRPr="00A21014">
              <w:t>11-20 employees</w:t>
            </w:r>
          </w:p>
        </w:tc>
        <w:tc>
          <w:tcPr>
            <w:tcW w:w="1278" w:type="dxa"/>
          </w:tcPr>
          <w:p w14:paraId="2602B1B1" w14:textId="2ADF5F6E" w:rsidR="00940E34" w:rsidRPr="00A73C0E" w:rsidRDefault="00940E34" w:rsidP="00C455EB">
            <w:pPr>
              <w:pStyle w:val="PREReportNarrativeStyle"/>
              <w:cnfStyle w:val="000000000000" w:firstRow="0" w:lastRow="0" w:firstColumn="0" w:lastColumn="0" w:oddVBand="0" w:evenVBand="0" w:oddHBand="0" w:evenHBand="0" w:firstRowFirstColumn="0" w:firstRowLastColumn="0" w:lastRowFirstColumn="0" w:lastRowLastColumn="0"/>
            </w:pPr>
            <w:r>
              <w:t>4.9%</w:t>
            </w:r>
          </w:p>
        </w:tc>
      </w:tr>
      <w:tr w:rsidR="00940E34" w:rsidRPr="00B66FAC" w14:paraId="729D28D4" w14:textId="77777777" w:rsidTr="00C455EB">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337E5A5B" w14:textId="77777777" w:rsidR="00940E34" w:rsidRPr="00B66FAC" w:rsidRDefault="00940E34" w:rsidP="00C455EB">
            <w:pPr>
              <w:pStyle w:val="PREReportNarrativeStyle"/>
              <w:rPr>
                <w:rStyle w:val="Heading3Char"/>
                <w:rFonts w:eastAsiaTheme="minorHAnsi"/>
                <w:b/>
                <w:bCs/>
              </w:rPr>
            </w:pPr>
            <w:r w:rsidRPr="00A21014">
              <w:t>Unsure</w:t>
            </w:r>
          </w:p>
        </w:tc>
        <w:tc>
          <w:tcPr>
            <w:tcW w:w="1278" w:type="dxa"/>
          </w:tcPr>
          <w:p w14:paraId="3DB20CAD" w14:textId="565CDB0C" w:rsidR="00940E34" w:rsidRPr="00A73C0E" w:rsidRDefault="00940E34" w:rsidP="00C455EB">
            <w:pPr>
              <w:pStyle w:val="PREReportNarrativeStyle"/>
              <w:cnfStyle w:val="000000100000" w:firstRow="0" w:lastRow="0" w:firstColumn="0" w:lastColumn="0" w:oddVBand="0" w:evenVBand="0" w:oddHBand="1" w:evenHBand="0" w:firstRowFirstColumn="0" w:firstRowLastColumn="0" w:lastRowFirstColumn="0" w:lastRowLastColumn="0"/>
            </w:pPr>
            <w:r>
              <w:t>4.9%</w:t>
            </w:r>
          </w:p>
        </w:tc>
      </w:tr>
      <w:tr w:rsidR="00940E34" w:rsidRPr="00B66FAC" w14:paraId="39176CCB" w14:textId="77777777" w:rsidTr="00C455EB">
        <w:trPr>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12344102" w14:textId="77777777" w:rsidR="00940E34" w:rsidRPr="003A6697" w:rsidRDefault="00940E34" w:rsidP="00C455EB">
            <w:pPr>
              <w:pStyle w:val="PREReportNarrativeStyle"/>
            </w:pPr>
            <w:r w:rsidRPr="00A21014">
              <w:t>N/A</w:t>
            </w:r>
          </w:p>
        </w:tc>
        <w:tc>
          <w:tcPr>
            <w:tcW w:w="1278" w:type="dxa"/>
          </w:tcPr>
          <w:p w14:paraId="3BDA19AA" w14:textId="434C3E44" w:rsidR="00940E34" w:rsidRPr="00A73C0E" w:rsidRDefault="00940E34" w:rsidP="00C455EB">
            <w:pPr>
              <w:pStyle w:val="PREReportNarrativeStyle"/>
              <w:cnfStyle w:val="000000000000" w:firstRow="0" w:lastRow="0" w:firstColumn="0" w:lastColumn="0" w:oddVBand="0" w:evenVBand="0" w:oddHBand="0" w:evenHBand="0" w:firstRowFirstColumn="0" w:firstRowLastColumn="0" w:lastRowFirstColumn="0" w:lastRowLastColumn="0"/>
            </w:pPr>
            <w:r>
              <w:t>2.4%</w:t>
            </w:r>
          </w:p>
        </w:tc>
      </w:tr>
      <w:tr w:rsidR="00940E34" w:rsidRPr="00B66FAC" w14:paraId="52555F45" w14:textId="77777777" w:rsidTr="00C455EB">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785" w:type="dxa"/>
            <w:vAlign w:val="top"/>
          </w:tcPr>
          <w:p w14:paraId="52B58003" w14:textId="77777777" w:rsidR="00940E34" w:rsidRPr="00A73C0E" w:rsidRDefault="00940E34" w:rsidP="00C455EB">
            <w:pPr>
              <w:pStyle w:val="PREReportNarrativeStyle"/>
            </w:pPr>
            <w:r w:rsidRPr="00A21014">
              <w:t>Other ("Not many"</w:t>
            </w:r>
          </w:p>
        </w:tc>
        <w:tc>
          <w:tcPr>
            <w:tcW w:w="1278" w:type="dxa"/>
          </w:tcPr>
          <w:p w14:paraId="582659F1" w14:textId="5EFD878D" w:rsidR="00940E34" w:rsidRPr="00A73C0E" w:rsidRDefault="00940E34" w:rsidP="00C455EB">
            <w:pPr>
              <w:pStyle w:val="PREReportNarrativeStyle"/>
              <w:cnfStyle w:val="000000100000" w:firstRow="0" w:lastRow="0" w:firstColumn="0" w:lastColumn="0" w:oddVBand="0" w:evenVBand="0" w:oddHBand="1" w:evenHBand="0" w:firstRowFirstColumn="0" w:firstRowLastColumn="0" w:lastRowFirstColumn="0" w:lastRowLastColumn="0"/>
            </w:pPr>
            <w:r>
              <w:t>2.4%</w:t>
            </w:r>
          </w:p>
        </w:tc>
      </w:tr>
    </w:tbl>
    <w:p w14:paraId="566B5CA6" w14:textId="77777777" w:rsidR="00A31E57" w:rsidRPr="00A31E57" w:rsidRDefault="00A31E57" w:rsidP="00A31E57">
      <w:pPr>
        <w:pStyle w:val="PREReportNarrativeStyle"/>
        <w:spacing w:after="0"/>
        <w:rPr>
          <w:lang w:eastAsia="en-AU"/>
        </w:rPr>
      </w:pPr>
    </w:p>
    <w:p w14:paraId="21389907" w14:textId="1FC051F4" w:rsidR="00A31E57" w:rsidRPr="00A31E57" w:rsidRDefault="004B400E" w:rsidP="00A31E57">
      <w:pPr>
        <w:pStyle w:val="PREReportNarrativeStyle"/>
        <w:spacing w:after="240"/>
        <w:rPr>
          <w:lang w:eastAsia="en-AU"/>
        </w:rPr>
      </w:pPr>
      <w:r>
        <w:rPr>
          <w:lang w:eastAsia="en-AU"/>
        </w:rPr>
        <w:lastRenderedPageBreak/>
        <w:t>In response to the crisis, f</w:t>
      </w:r>
      <w:r w:rsidR="00B13FFB">
        <w:rPr>
          <w:lang w:eastAsia="en-AU"/>
        </w:rPr>
        <w:t>ifty-nine percent (</w:t>
      </w:r>
      <w:r w:rsidR="00B13FFB" w:rsidRPr="00147386">
        <w:rPr>
          <w:b/>
          <w:bCs/>
          <w:color w:val="023160" w:themeColor="accent1"/>
          <w:lang w:eastAsia="en-AU"/>
        </w:rPr>
        <w:t>58.5%</w:t>
      </w:r>
      <w:r w:rsidR="00B13FFB">
        <w:rPr>
          <w:b/>
          <w:bCs/>
          <w:color w:val="023160" w:themeColor="accent1"/>
          <w:lang w:eastAsia="en-AU"/>
        </w:rPr>
        <w:t>)</w:t>
      </w:r>
      <w:r w:rsidR="00B13FFB" w:rsidRPr="00147386">
        <w:rPr>
          <w:b/>
          <w:bCs/>
          <w:color w:val="023160" w:themeColor="accent1"/>
          <w:lang w:eastAsia="en-AU"/>
        </w:rPr>
        <w:t xml:space="preserve"> </w:t>
      </w:r>
      <w:r w:rsidR="00B13FFB" w:rsidRPr="00147386">
        <w:rPr>
          <w:lang w:eastAsia="en-AU"/>
        </w:rPr>
        <w:t xml:space="preserve">of businesses </w:t>
      </w:r>
      <w:r>
        <w:rPr>
          <w:lang w:eastAsia="en-AU"/>
        </w:rPr>
        <w:t>reported they have</w:t>
      </w:r>
      <w:r w:rsidR="00B13FFB" w:rsidRPr="00147386">
        <w:rPr>
          <w:lang w:eastAsia="en-AU"/>
        </w:rPr>
        <w:t xml:space="preserve"> revisited their HR policies and procedures to retain employees during the COVID-10 pandemic.</w:t>
      </w:r>
      <w:r w:rsidR="00B13FFB">
        <w:rPr>
          <w:b/>
          <w:bCs/>
          <w:lang w:eastAsia="en-AU"/>
        </w:rPr>
        <w:t xml:space="preserve"> </w:t>
      </w:r>
      <w:r w:rsidR="00B13FFB">
        <w:rPr>
          <w:lang w:eastAsia="en-AU"/>
        </w:rPr>
        <w:t xml:space="preserve">Figure </w:t>
      </w:r>
      <w:r w:rsidR="00EE0C39">
        <w:rPr>
          <w:lang w:eastAsia="en-AU"/>
        </w:rPr>
        <w:t>9</w:t>
      </w:r>
      <w:r w:rsidR="00B13FFB">
        <w:rPr>
          <w:lang w:eastAsia="en-AU"/>
        </w:rPr>
        <w:t xml:space="preserve"> presents the three most common policies that have been revisited by businesses. Other policies mentioned included providing a child</w:t>
      </w:r>
      <w:r>
        <w:rPr>
          <w:lang w:eastAsia="en-AU"/>
        </w:rPr>
        <w:t xml:space="preserve"> </w:t>
      </w:r>
      <w:r w:rsidR="00B13FFB">
        <w:rPr>
          <w:lang w:eastAsia="en-AU"/>
        </w:rPr>
        <w:t xml:space="preserve">care allowance and allowing employees to be exempt from certain onsite duties. </w:t>
      </w:r>
    </w:p>
    <w:p w14:paraId="5AE2A784" w14:textId="27AA3D3E" w:rsidR="00B13FFB" w:rsidRPr="00A748E5" w:rsidRDefault="00B13FFB" w:rsidP="00B13FFB">
      <w:pPr>
        <w:pStyle w:val="PREReportNarrativeStyle"/>
        <w:spacing w:after="0"/>
        <w:jc w:val="center"/>
        <w:rPr>
          <w:lang w:eastAsia="en-AU"/>
        </w:rPr>
      </w:pPr>
      <w:r>
        <w:rPr>
          <w:i/>
          <w:iCs/>
          <w:color w:val="023160" w:themeColor="accent1"/>
          <w:sz w:val="18"/>
          <w:szCs w:val="18"/>
          <w:lang w:eastAsia="en-AU"/>
        </w:rPr>
        <w:t xml:space="preserve">Figure </w:t>
      </w:r>
      <w:r w:rsidR="00EE0C39">
        <w:rPr>
          <w:i/>
          <w:iCs/>
          <w:color w:val="023160" w:themeColor="accent1"/>
          <w:sz w:val="18"/>
          <w:szCs w:val="18"/>
          <w:lang w:eastAsia="en-AU"/>
        </w:rPr>
        <w:t>9</w:t>
      </w:r>
      <w:r w:rsidRPr="00EC6531">
        <w:rPr>
          <w:i/>
          <w:iCs/>
          <w:color w:val="023160" w:themeColor="accent1"/>
          <w:sz w:val="18"/>
          <w:szCs w:val="18"/>
          <w:lang w:eastAsia="en-AU"/>
        </w:rPr>
        <w:t xml:space="preserve">. </w:t>
      </w:r>
      <w:r w:rsidRPr="001F4B5A">
        <w:rPr>
          <w:i/>
          <w:iCs/>
          <w:color w:val="023160" w:themeColor="accent1"/>
          <w:sz w:val="18"/>
          <w:szCs w:val="18"/>
          <w:lang w:eastAsia="en-AU"/>
        </w:rPr>
        <w:t xml:space="preserve">What HR policies and procedures have changed related to </w:t>
      </w:r>
      <w:r>
        <w:rPr>
          <w:i/>
          <w:iCs/>
          <w:color w:val="023160" w:themeColor="accent1"/>
          <w:sz w:val="18"/>
          <w:szCs w:val="18"/>
          <w:lang w:eastAsia="en-AU"/>
        </w:rPr>
        <w:t>employees’</w:t>
      </w:r>
      <w:r w:rsidRPr="001F4B5A">
        <w:rPr>
          <w:i/>
          <w:iCs/>
          <w:color w:val="023160" w:themeColor="accent1"/>
          <w:sz w:val="18"/>
          <w:szCs w:val="18"/>
          <w:lang w:eastAsia="en-AU"/>
        </w:rPr>
        <w:t xml:space="preserve"> need for and access to child care (e.g. work from home policies)?</w:t>
      </w:r>
      <w:r>
        <w:rPr>
          <w:i/>
          <w:iCs/>
          <w:color w:val="023160" w:themeColor="accent1"/>
          <w:sz w:val="18"/>
          <w:szCs w:val="18"/>
          <w:lang w:eastAsia="en-AU"/>
        </w:rPr>
        <w:t xml:space="preserve"> (n = 23)</w:t>
      </w:r>
    </w:p>
    <w:tbl>
      <w:tblPr>
        <w:tblStyle w:val="Style1"/>
        <w:tblpPr w:leftFromText="187" w:rightFromText="187" w:vertAnchor="text" w:horzAnchor="margin" w:tblpY="138"/>
        <w:tblOverlap w:val="never"/>
        <w:tblW w:w="9119" w:type="dxa"/>
        <w:tblLook w:val="04A0" w:firstRow="1" w:lastRow="0" w:firstColumn="1" w:lastColumn="0" w:noHBand="0" w:noVBand="1"/>
      </w:tblPr>
      <w:tblGrid>
        <w:gridCol w:w="946"/>
        <w:gridCol w:w="3374"/>
        <w:gridCol w:w="4799"/>
      </w:tblGrid>
      <w:tr w:rsidR="00B13FFB" w14:paraId="28D7F5A2" w14:textId="77777777" w:rsidTr="00B13FFB">
        <w:trPr>
          <w:trHeight w:val="616"/>
        </w:trPr>
        <w:tc>
          <w:tcPr>
            <w:tcW w:w="946" w:type="dxa"/>
          </w:tcPr>
          <w:p w14:paraId="44415961" w14:textId="77777777" w:rsidR="00B13FFB" w:rsidRPr="002127CE" w:rsidRDefault="00B13FFB" w:rsidP="00B13FFB">
            <w:pPr>
              <w:pStyle w:val="PREReportNarrativeStyle"/>
              <w:jc w:val="right"/>
            </w:pPr>
            <w:r>
              <w:rPr>
                <w:noProof/>
              </w:rPr>
              <w:drawing>
                <wp:anchor distT="0" distB="0" distL="114300" distR="114300" simplePos="0" relativeHeight="251958272" behindDoc="0" locked="0" layoutInCell="1" allowOverlap="1" wp14:anchorId="1758E114" wp14:editId="47BF8240">
                  <wp:simplePos x="0" y="0"/>
                  <wp:positionH relativeFrom="column">
                    <wp:posOffset>44450</wp:posOffset>
                  </wp:positionH>
                  <wp:positionV relativeFrom="margin">
                    <wp:posOffset>2540</wp:posOffset>
                  </wp:positionV>
                  <wp:extent cx="411480" cy="411480"/>
                  <wp:effectExtent l="0" t="0" r="7620" b="0"/>
                  <wp:wrapNone/>
                  <wp:docPr id="98" name="Graphic 98" descr="Suburba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uburbanscene.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3374" w:type="dxa"/>
            <w:vAlign w:val="center"/>
          </w:tcPr>
          <w:p w14:paraId="1A0EC3B2" w14:textId="77777777" w:rsidR="00B13FFB" w:rsidRDefault="00B13FFB" w:rsidP="00B13FFB">
            <w:pPr>
              <w:pStyle w:val="PREReportNarrativeStyle"/>
            </w:pPr>
            <w:r>
              <w:t xml:space="preserve">Work from home/telecommuting </w:t>
            </w:r>
          </w:p>
        </w:tc>
        <w:tc>
          <w:tcPr>
            <w:tcW w:w="4799" w:type="dxa"/>
            <w:vMerge w:val="restart"/>
          </w:tcPr>
          <w:p w14:paraId="437634E4" w14:textId="77777777" w:rsidR="00B13FFB" w:rsidRPr="002127CE" w:rsidRDefault="00B13FFB" w:rsidP="00B13FFB">
            <w:pPr>
              <w:pStyle w:val="PREReportNarrativeStyle"/>
            </w:pPr>
            <w:r>
              <w:rPr>
                <w:noProof/>
              </w:rPr>
              <w:drawing>
                <wp:anchor distT="0" distB="0" distL="114300" distR="114300" simplePos="0" relativeHeight="251957248" behindDoc="0" locked="0" layoutInCell="1" allowOverlap="1" wp14:anchorId="18F49DC1" wp14:editId="7B54BA0B">
                  <wp:simplePos x="0" y="0"/>
                  <wp:positionH relativeFrom="margin">
                    <wp:posOffset>-52705</wp:posOffset>
                  </wp:positionH>
                  <wp:positionV relativeFrom="paragraph">
                    <wp:posOffset>1905</wp:posOffset>
                  </wp:positionV>
                  <wp:extent cx="2809875" cy="1270000"/>
                  <wp:effectExtent l="0" t="0" r="0" b="0"/>
                  <wp:wrapNone/>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tc>
      </w:tr>
      <w:tr w:rsidR="00B13FFB" w14:paraId="44CD59E2" w14:textId="77777777" w:rsidTr="00B13FFB">
        <w:trPr>
          <w:trHeight w:val="598"/>
        </w:trPr>
        <w:tc>
          <w:tcPr>
            <w:tcW w:w="946" w:type="dxa"/>
          </w:tcPr>
          <w:p w14:paraId="7FF7036A" w14:textId="77777777" w:rsidR="00B13FFB" w:rsidRPr="002127CE" w:rsidRDefault="00B13FFB" w:rsidP="00B13FFB">
            <w:pPr>
              <w:pStyle w:val="PREReportNarrativeStyle"/>
              <w:jc w:val="right"/>
            </w:pPr>
            <w:r>
              <w:rPr>
                <w:noProof/>
              </w:rPr>
              <w:drawing>
                <wp:inline distT="0" distB="0" distL="0" distR="0" wp14:anchorId="7C723C64" wp14:editId="4583C708">
                  <wp:extent cx="412750" cy="412750"/>
                  <wp:effectExtent l="0" t="0" r="0" b="6350"/>
                  <wp:docPr id="44" name="Graphic 44" descr="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ch"/>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flipH="1">
                            <a:off x="0" y="0"/>
                            <a:ext cx="412750" cy="412750"/>
                          </a:xfrm>
                          <a:prstGeom prst="rect">
                            <a:avLst/>
                          </a:prstGeom>
                        </pic:spPr>
                      </pic:pic>
                    </a:graphicData>
                  </a:graphic>
                </wp:inline>
              </w:drawing>
            </w:r>
          </w:p>
        </w:tc>
        <w:tc>
          <w:tcPr>
            <w:tcW w:w="3374" w:type="dxa"/>
            <w:vAlign w:val="center"/>
          </w:tcPr>
          <w:p w14:paraId="424B0938" w14:textId="77777777" w:rsidR="00B13FFB" w:rsidRDefault="00B13FFB" w:rsidP="00B13FFB">
            <w:pPr>
              <w:pStyle w:val="PREReportNarrativeStyle"/>
            </w:pPr>
            <w:r>
              <w:t>Flexible scheduling</w:t>
            </w:r>
          </w:p>
        </w:tc>
        <w:tc>
          <w:tcPr>
            <w:tcW w:w="4799" w:type="dxa"/>
            <w:vMerge/>
          </w:tcPr>
          <w:p w14:paraId="53AD922B" w14:textId="77777777" w:rsidR="00B13FFB" w:rsidRPr="002127CE" w:rsidRDefault="00B13FFB" w:rsidP="00B13FFB">
            <w:pPr>
              <w:pStyle w:val="PREReportNarrativeStyle"/>
            </w:pPr>
          </w:p>
        </w:tc>
      </w:tr>
      <w:tr w:rsidR="00B13FFB" w14:paraId="6A2B30E1" w14:textId="77777777" w:rsidTr="00B13FFB">
        <w:trPr>
          <w:trHeight w:val="616"/>
        </w:trPr>
        <w:tc>
          <w:tcPr>
            <w:tcW w:w="946" w:type="dxa"/>
          </w:tcPr>
          <w:p w14:paraId="14FDF9E9" w14:textId="77777777" w:rsidR="00B13FFB" w:rsidRPr="002127CE" w:rsidRDefault="00B13FFB" w:rsidP="00B13FFB">
            <w:pPr>
              <w:pStyle w:val="PREReportNarrativeStyle"/>
              <w:jc w:val="right"/>
            </w:pPr>
            <w:r>
              <w:rPr>
                <w:noProof/>
              </w:rPr>
              <w:drawing>
                <wp:inline distT="0" distB="0" distL="0" distR="0" wp14:anchorId="6B775DBD" wp14:editId="5D5401B6">
                  <wp:extent cx="419100" cy="419100"/>
                  <wp:effectExtent l="0" t="0" r="0" b="0"/>
                  <wp:docPr id="45" name="Graphic 45"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Daily calenda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flipH="1">
                            <a:off x="0" y="0"/>
                            <a:ext cx="419100" cy="419100"/>
                          </a:xfrm>
                          <a:prstGeom prst="rect">
                            <a:avLst/>
                          </a:prstGeom>
                        </pic:spPr>
                      </pic:pic>
                    </a:graphicData>
                  </a:graphic>
                </wp:inline>
              </w:drawing>
            </w:r>
          </w:p>
        </w:tc>
        <w:tc>
          <w:tcPr>
            <w:tcW w:w="3374" w:type="dxa"/>
            <w:vAlign w:val="center"/>
          </w:tcPr>
          <w:p w14:paraId="6E692C12" w14:textId="77777777" w:rsidR="00B13FFB" w:rsidRDefault="00B13FFB" w:rsidP="00B13FFB">
            <w:pPr>
              <w:pStyle w:val="PREReportNarrativeStyle"/>
            </w:pPr>
            <w:r>
              <w:t>Increased PTO</w:t>
            </w:r>
          </w:p>
        </w:tc>
        <w:tc>
          <w:tcPr>
            <w:tcW w:w="4799" w:type="dxa"/>
            <w:vMerge/>
          </w:tcPr>
          <w:p w14:paraId="53CC92DE" w14:textId="77777777" w:rsidR="00B13FFB" w:rsidRPr="002127CE" w:rsidRDefault="00B13FFB" w:rsidP="00B13FFB">
            <w:pPr>
              <w:pStyle w:val="PREReportNarrativeStyle"/>
            </w:pPr>
          </w:p>
        </w:tc>
      </w:tr>
    </w:tbl>
    <w:p w14:paraId="15FF069A" w14:textId="77777777" w:rsidR="00B13FFB" w:rsidRDefault="00B13FFB" w:rsidP="00B13FFB">
      <w:pPr>
        <w:pStyle w:val="PREReportNarrativeStyle"/>
        <w:spacing w:after="0"/>
        <w:rPr>
          <w:b/>
          <w:bCs/>
          <w:lang w:eastAsia="en-AU"/>
        </w:rPr>
      </w:pPr>
    </w:p>
    <w:p w14:paraId="73ACF3C5" w14:textId="77777777" w:rsidR="00B13FFB" w:rsidRDefault="00B13FFB" w:rsidP="00B13FFB">
      <w:pPr>
        <w:pStyle w:val="PREReportNarrativeStyle"/>
        <w:spacing w:after="0"/>
        <w:rPr>
          <w:b/>
          <w:bCs/>
          <w:lang w:eastAsia="en-AU"/>
        </w:rPr>
      </w:pPr>
    </w:p>
    <w:p w14:paraId="4D10C4C0" w14:textId="1D5E67AB" w:rsidR="00B13FFB" w:rsidRDefault="00B13FFB" w:rsidP="00B13FFB">
      <w:pPr>
        <w:pStyle w:val="PREReportNarrativeStyle"/>
        <w:spacing w:after="0"/>
        <w:rPr>
          <w:lang w:eastAsia="en-AU"/>
        </w:rPr>
      </w:pPr>
      <w:r w:rsidRPr="001F4B5A">
        <w:rPr>
          <w:lang w:eastAsia="en-AU"/>
        </w:rPr>
        <w:t xml:space="preserve">About a quarter </w:t>
      </w:r>
      <w:r w:rsidRPr="001F4B5A">
        <w:rPr>
          <w:b/>
          <w:bCs/>
          <w:color w:val="023160" w:themeColor="accent1"/>
          <w:lang w:eastAsia="en-AU"/>
        </w:rPr>
        <w:t>(24.4%</w:t>
      </w:r>
      <w:r>
        <w:rPr>
          <w:lang w:eastAsia="en-AU"/>
        </w:rPr>
        <w:t>)</w:t>
      </w:r>
      <w:r w:rsidRPr="001F4B5A">
        <w:rPr>
          <w:lang w:eastAsia="en-AU"/>
        </w:rPr>
        <w:t xml:space="preserve"> </w:t>
      </w:r>
      <w:r w:rsidRPr="00147386">
        <w:rPr>
          <w:lang w:eastAsia="en-AU"/>
        </w:rPr>
        <w:t>of businesses indicated they have implemented other strategies for supporting employees with child</w:t>
      </w:r>
      <w:r w:rsidR="003D3079">
        <w:rPr>
          <w:lang w:eastAsia="en-AU"/>
        </w:rPr>
        <w:t xml:space="preserve"> </w:t>
      </w:r>
      <w:r w:rsidRPr="00147386">
        <w:rPr>
          <w:lang w:eastAsia="en-AU"/>
        </w:rPr>
        <w:t>care</w:t>
      </w:r>
      <w:r>
        <w:rPr>
          <w:lang w:eastAsia="en-AU"/>
        </w:rPr>
        <w:t>. Examples are similar to the strategies listed above and include: flexible schedule (</w:t>
      </w:r>
      <w:r w:rsidRPr="00940E34">
        <w:rPr>
          <w:b/>
          <w:bCs/>
          <w:color w:val="023160" w:themeColor="accent1"/>
          <w:lang w:eastAsia="en-AU"/>
        </w:rPr>
        <w:t>2</w:t>
      </w:r>
      <w:r>
        <w:rPr>
          <w:lang w:eastAsia="en-AU"/>
        </w:rPr>
        <w:t>), work from home options (</w:t>
      </w:r>
      <w:r w:rsidRPr="00940E34">
        <w:rPr>
          <w:b/>
          <w:bCs/>
          <w:color w:val="023160" w:themeColor="accent1"/>
          <w:lang w:eastAsia="en-AU"/>
        </w:rPr>
        <w:t>1</w:t>
      </w:r>
      <w:r>
        <w:rPr>
          <w:lang w:eastAsia="en-AU"/>
        </w:rPr>
        <w:t xml:space="preserve">), </w:t>
      </w:r>
      <w:r w:rsidR="003D3079">
        <w:rPr>
          <w:lang w:eastAsia="en-AU"/>
        </w:rPr>
        <w:t xml:space="preserve">providing </w:t>
      </w:r>
      <w:r>
        <w:rPr>
          <w:lang w:eastAsia="en-AU"/>
        </w:rPr>
        <w:t>a child</w:t>
      </w:r>
      <w:r w:rsidR="003D3079">
        <w:rPr>
          <w:lang w:eastAsia="en-AU"/>
        </w:rPr>
        <w:t xml:space="preserve"> </w:t>
      </w:r>
      <w:r>
        <w:rPr>
          <w:lang w:eastAsia="en-AU"/>
        </w:rPr>
        <w:t>care allowance (</w:t>
      </w:r>
      <w:r w:rsidRPr="00940E34">
        <w:rPr>
          <w:b/>
          <w:bCs/>
          <w:color w:val="023160" w:themeColor="accent1"/>
          <w:lang w:eastAsia="en-AU"/>
        </w:rPr>
        <w:t>1</w:t>
      </w:r>
      <w:r>
        <w:rPr>
          <w:lang w:eastAsia="en-AU"/>
        </w:rPr>
        <w:t>), allowing children at the workplace (</w:t>
      </w:r>
      <w:r w:rsidRPr="00940E34">
        <w:rPr>
          <w:b/>
          <w:bCs/>
          <w:color w:val="023160" w:themeColor="accent1"/>
          <w:lang w:eastAsia="en-AU"/>
        </w:rPr>
        <w:t>2</w:t>
      </w:r>
      <w:r>
        <w:rPr>
          <w:lang w:eastAsia="en-AU"/>
        </w:rPr>
        <w:t>) onsite child care (</w:t>
      </w:r>
      <w:r w:rsidRPr="00940E34">
        <w:rPr>
          <w:b/>
          <w:bCs/>
          <w:color w:val="023160" w:themeColor="accent1"/>
          <w:lang w:eastAsia="en-AU"/>
        </w:rPr>
        <w:t>2</w:t>
      </w:r>
      <w:r>
        <w:rPr>
          <w:lang w:eastAsia="en-AU"/>
        </w:rPr>
        <w:t>), and educational facilities offering space to employees’ children (</w:t>
      </w:r>
      <w:r w:rsidRPr="00940E34">
        <w:rPr>
          <w:b/>
          <w:bCs/>
          <w:color w:val="023160" w:themeColor="accent1"/>
          <w:lang w:eastAsia="en-AU"/>
        </w:rPr>
        <w:t>2</w:t>
      </w:r>
      <w:r>
        <w:rPr>
          <w:lang w:eastAsia="en-AU"/>
        </w:rPr>
        <w:t>).</w:t>
      </w:r>
    </w:p>
    <w:p w14:paraId="49028304" w14:textId="77777777" w:rsidR="00F2487A" w:rsidRDefault="00F2487A" w:rsidP="00F2487A">
      <w:pPr>
        <w:pStyle w:val="PREReportNarrativeStyle"/>
        <w:spacing w:after="0"/>
        <w:rPr>
          <w:b/>
          <w:bCs/>
          <w:lang w:eastAsia="en-AU"/>
        </w:rPr>
      </w:pPr>
      <w:bookmarkStart w:id="74" w:name="_Hlk39487632"/>
      <w:bookmarkStart w:id="75" w:name="_Hlk39487623"/>
      <w:bookmarkStart w:id="76" w:name="_Hlk39487527"/>
    </w:p>
    <w:p w14:paraId="006902E1" w14:textId="7886244B" w:rsidR="00F2487A" w:rsidRDefault="00F2487A" w:rsidP="00F2487A">
      <w:pPr>
        <w:pStyle w:val="Heading2"/>
        <w:rPr>
          <w:lang w:eastAsia="en-AU"/>
        </w:rPr>
      </w:pPr>
      <w:bookmarkStart w:id="77" w:name="_Toc52866074"/>
      <w:r>
        <w:rPr>
          <w:lang w:eastAsia="en-AU"/>
        </w:rPr>
        <w:t>Business Partnership Opportunities</w:t>
      </w:r>
      <w:bookmarkEnd w:id="77"/>
    </w:p>
    <w:p w14:paraId="57A01DB8" w14:textId="77777777" w:rsidR="00F2487A" w:rsidRDefault="00F2487A" w:rsidP="00F2487A">
      <w:pPr>
        <w:pStyle w:val="PREReportNarrativeStyle"/>
        <w:spacing w:after="0"/>
        <w:rPr>
          <w:lang w:eastAsia="en-AU"/>
        </w:rPr>
      </w:pPr>
      <w:r>
        <w:rPr>
          <w:lang w:eastAsia="en-AU"/>
        </w:rPr>
        <w:t xml:space="preserve">Businesses were asked a series of questions about potential partnership opportunities and solutions to the child care shortage and response are summarized in the box below. </w:t>
      </w:r>
    </w:p>
    <w:p w14:paraId="34A10D96" w14:textId="77777777" w:rsidR="00F2487A" w:rsidRDefault="00F2487A" w:rsidP="00F2487A">
      <w:pPr>
        <w:pStyle w:val="PREReportNarrativeStyle"/>
        <w:spacing w:after="0"/>
        <w:rPr>
          <w:lang w:eastAsia="en-AU"/>
        </w:rPr>
      </w:pPr>
    </w:p>
    <w:tbl>
      <w:tblPr>
        <w:tblStyle w:val="TableGridLight"/>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AD4" w:themeFill="accent3" w:themeFillTint="66"/>
        <w:tblLook w:val="04A0" w:firstRow="1" w:lastRow="0" w:firstColumn="1" w:lastColumn="0" w:noHBand="0" w:noVBand="1"/>
      </w:tblPr>
      <w:tblGrid>
        <w:gridCol w:w="1309"/>
        <w:gridCol w:w="8503"/>
      </w:tblGrid>
      <w:tr w:rsidR="00F2487A" w14:paraId="0B9ED137" w14:textId="77777777" w:rsidTr="007B45FF">
        <w:trPr>
          <w:trHeight w:val="91"/>
        </w:trPr>
        <w:tc>
          <w:tcPr>
            <w:tcW w:w="9812" w:type="dxa"/>
            <w:gridSpan w:val="2"/>
            <w:shd w:val="clear" w:color="auto" w:fill="E4EAD4" w:themeFill="accent3" w:themeFillTint="66"/>
            <w:vAlign w:val="center"/>
          </w:tcPr>
          <w:p w14:paraId="21931161" w14:textId="77777777" w:rsidR="00F2487A" w:rsidRDefault="00F2487A" w:rsidP="00D62732">
            <w:pPr>
              <w:pStyle w:val="Heading3"/>
              <w:spacing w:before="0"/>
              <w:jc w:val="center"/>
              <w:outlineLvl w:val="2"/>
            </w:pPr>
          </w:p>
          <w:p w14:paraId="220E8092" w14:textId="77777777" w:rsidR="00F2487A" w:rsidRDefault="00F2487A" w:rsidP="00D62732">
            <w:pPr>
              <w:pStyle w:val="Heading3"/>
              <w:spacing w:before="0"/>
              <w:jc w:val="center"/>
              <w:outlineLvl w:val="2"/>
              <w:rPr>
                <w:sz w:val="26"/>
                <w:szCs w:val="26"/>
              </w:rPr>
            </w:pPr>
            <w:bookmarkStart w:id="78" w:name="_Toc52866075"/>
            <w:r>
              <w:rPr>
                <w:sz w:val="26"/>
                <w:szCs w:val="26"/>
              </w:rPr>
              <w:t>PARTNERSHIP OPPORTUNITIES</w:t>
            </w:r>
            <w:bookmarkEnd w:id="78"/>
          </w:p>
          <w:p w14:paraId="21671BB6" w14:textId="77777777" w:rsidR="00F2487A" w:rsidRPr="00CA1E63" w:rsidRDefault="00F2487A" w:rsidP="00D62732">
            <w:pPr>
              <w:pStyle w:val="PREReportNarrativeStyle"/>
              <w:rPr>
                <w:lang w:eastAsia="en-AU"/>
              </w:rPr>
            </w:pPr>
          </w:p>
        </w:tc>
      </w:tr>
      <w:tr w:rsidR="00F2487A" w14:paraId="0D8DEDE4" w14:textId="77777777" w:rsidTr="007B45FF">
        <w:trPr>
          <w:trHeight w:val="610"/>
        </w:trPr>
        <w:tc>
          <w:tcPr>
            <w:tcW w:w="1309" w:type="dxa"/>
            <w:shd w:val="clear" w:color="auto" w:fill="E4EAD4" w:themeFill="accent3" w:themeFillTint="66"/>
          </w:tcPr>
          <w:p w14:paraId="66CCD204" w14:textId="77777777" w:rsidR="00F2487A" w:rsidRPr="00CA1E63" w:rsidRDefault="00F2487A" w:rsidP="00D62732">
            <w:pPr>
              <w:pStyle w:val="NoSpacing"/>
              <w:jc w:val="center"/>
              <w:rPr>
                <w:b/>
                <w:bCs/>
                <w:sz w:val="36"/>
                <w:szCs w:val="36"/>
              </w:rPr>
            </w:pPr>
            <w:r>
              <w:rPr>
                <w:b/>
                <w:bCs/>
                <w:color w:val="023160" w:themeColor="accent1"/>
                <w:sz w:val="36"/>
                <w:szCs w:val="36"/>
              </w:rPr>
              <w:t>41.5</w:t>
            </w:r>
            <w:r w:rsidRPr="00CA1E63">
              <w:rPr>
                <w:b/>
                <w:bCs/>
                <w:color w:val="023160" w:themeColor="accent1"/>
                <w:sz w:val="36"/>
                <w:szCs w:val="36"/>
              </w:rPr>
              <w:t>%</w:t>
            </w:r>
          </w:p>
        </w:tc>
        <w:tc>
          <w:tcPr>
            <w:tcW w:w="8503" w:type="dxa"/>
            <w:shd w:val="clear" w:color="auto" w:fill="E4EAD4" w:themeFill="accent3" w:themeFillTint="66"/>
            <w:vAlign w:val="center"/>
          </w:tcPr>
          <w:p w14:paraId="5AA1D5A4" w14:textId="705EAE2F" w:rsidR="00F2487A" w:rsidRPr="00C35BE6" w:rsidRDefault="00F2487A" w:rsidP="00D62732">
            <w:pPr>
              <w:rPr>
                <w:rFonts w:ascii="Segoe UI Historic" w:hAnsi="Segoe UI Historic" w:cs="Segoe UI Historic"/>
                <w:color w:val="023160" w:themeColor="accent1"/>
                <w:sz w:val="20"/>
                <w:szCs w:val="20"/>
              </w:rPr>
            </w:pPr>
            <w:r w:rsidRPr="00CA1E63">
              <w:rPr>
                <w:rFonts w:ascii="Segoe UI Historic" w:hAnsi="Segoe UI Historic" w:cs="Segoe UI Historic"/>
                <w:sz w:val="20"/>
                <w:szCs w:val="20"/>
              </w:rPr>
              <w:t>of businesses are interested in being matched with a network of family child</w:t>
            </w:r>
            <w:r w:rsidR="003D3079">
              <w:rPr>
                <w:rFonts w:ascii="Segoe UI Historic" w:hAnsi="Segoe UI Historic" w:cs="Segoe UI Historic"/>
                <w:sz w:val="20"/>
                <w:szCs w:val="20"/>
              </w:rPr>
              <w:t xml:space="preserve"> </w:t>
            </w:r>
            <w:r w:rsidRPr="00CA1E63">
              <w:rPr>
                <w:rFonts w:ascii="Segoe UI Historic" w:hAnsi="Segoe UI Historic" w:cs="Segoe UI Historic"/>
                <w:sz w:val="20"/>
                <w:szCs w:val="20"/>
              </w:rPr>
              <w:t xml:space="preserve">care providers </w:t>
            </w:r>
            <w:proofErr w:type="gramStart"/>
            <w:r w:rsidRPr="00CA1E63">
              <w:rPr>
                <w:rFonts w:ascii="Segoe UI Historic" w:hAnsi="Segoe UI Historic" w:cs="Segoe UI Historic"/>
                <w:sz w:val="20"/>
                <w:szCs w:val="20"/>
              </w:rPr>
              <w:t>in order to</w:t>
            </w:r>
            <w:proofErr w:type="gramEnd"/>
            <w:r w:rsidRPr="00CA1E63">
              <w:rPr>
                <w:rFonts w:ascii="Segoe UI Historic" w:hAnsi="Segoe UI Historic" w:cs="Segoe UI Historic"/>
                <w:sz w:val="20"/>
                <w:szCs w:val="20"/>
              </w:rPr>
              <w:t xml:space="preserve"> secure slots for their employees.</w:t>
            </w:r>
          </w:p>
        </w:tc>
      </w:tr>
      <w:tr w:rsidR="00F2487A" w14:paraId="729A70D9" w14:textId="77777777" w:rsidTr="007B45FF">
        <w:trPr>
          <w:trHeight w:val="610"/>
        </w:trPr>
        <w:tc>
          <w:tcPr>
            <w:tcW w:w="1309" w:type="dxa"/>
            <w:shd w:val="clear" w:color="auto" w:fill="E4EAD4" w:themeFill="accent3" w:themeFillTint="66"/>
          </w:tcPr>
          <w:p w14:paraId="18EBFA3B" w14:textId="77777777" w:rsidR="00F2487A" w:rsidRPr="00CA1E63" w:rsidRDefault="00F2487A" w:rsidP="00D62732">
            <w:pPr>
              <w:pStyle w:val="NoSpacing"/>
              <w:jc w:val="center"/>
              <w:rPr>
                <w:b/>
                <w:bCs/>
                <w:color w:val="023160" w:themeColor="accent1"/>
                <w:sz w:val="36"/>
                <w:szCs w:val="36"/>
              </w:rPr>
            </w:pPr>
            <w:r w:rsidRPr="00CA1E63">
              <w:rPr>
                <w:b/>
                <w:bCs/>
                <w:color w:val="023160" w:themeColor="accent1"/>
                <w:sz w:val="36"/>
                <w:szCs w:val="36"/>
              </w:rPr>
              <w:t>36.6%</w:t>
            </w:r>
          </w:p>
        </w:tc>
        <w:tc>
          <w:tcPr>
            <w:tcW w:w="8503" w:type="dxa"/>
            <w:shd w:val="clear" w:color="auto" w:fill="E4EAD4" w:themeFill="accent3" w:themeFillTint="66"/>
            <w:vAlign w:val="center"/>
          </w:tcPr>
          <w:p w14:paraId="2FEB57F7" w14:textId="49BBD5FA" w:rsidR="00F2487A" w:rsidRDefault="00F2487A" w:rsidP="00D62732">
            <w:pPr>
              <w:rPr>
                <w:rFonts w:ascii="Segoe UI Historic" w:hAnsi="Segoe UI Historic" w:cs="Segoe UI Historic"/>
                <w:sz w:val="20"/>
                <w:szCs w:val="20"/>
              </w:rPr>
            </w:pPr>
            <w:r>
              <w:rPr>
                <w:rFonts w:ascii="Segoe UI Historic" w:hAnsi="Segoe UI Historic" w:cs="Segoe UI Historic"/>
                <w:sz w:val="20"/>
                <w:szCs w:val="20"/>
              </w:rPr>
              <w:t>o</w:t>
            </w:r>
            <w:r w:rsidRPr="00CA1E63">
              <w:rPr>
                <w:rFonts w:ascii="Segoe UI Historic" w:hAnsi="Segoe UI Historic" w:cs="Segoe UI Historic"/>
                <w:sz w:val="20"/>
                <w:szCs w:val="20"/>
              </w:rPr>
              <w:t>f businesses are interested in partnering with another small business to develop collaborative solutions to child</w:t>
            </w:r>
            <w:r w:rsidR="003D3079">
              <w:rPr>
                <w:rFonts w:ascii="Segoe UI Historic" w:hAnsi="Segoe UI Historic" w:cs="Segoe UI Historic"/>
                <w:sz w:val="20"/>
                <w:szCs w:val="20"/>
              </w:rPr>
              <w:t xml:space="preserve"> </w:t>
            </w:r>
            <w:r w:rsidRPr="00CA1E63">
              <w:rPr>
                <w:rFonts w:ascii="Segoe UI Historic" w:hAnsi="Segoe UI Historic" w:cs="Segoe UI Historic"/>
                <w:sz w:val="20"/>
                <w:szCs w:val="20"/>
              </w:rPr>
              <w:t>care.</w:t>
            </w:r>
          </w:p>
        </w:tc>
      </w:tr>
      <w:tr w:rsidR="00F2487A" w14:paraId="26084170" w14:textId="77777777" w:rsidTr="007B45FF">
        <w:trPr>
          <w:trHeight w:val="610"/>
        </w:trPr>
        <w:tc>
          <w:tcPr>
            <w:tcW w:w="1309" w:type="dxa"/>
            <w:shd w:val="clear" w:color="auto" w:fill="E4EAD4" w:themeFill="accent3" w:themeFillTint="66"/>
          </w:tcPr>
          <w:p w14:paraId="29E83808" w14:textId="77777777" w:rsidR="00F2487A" w:rsidRPr="00CA1E63" w:rsidRDefault="00F2487A" w:rsidP="00D62732">
            <w:pPr>
              <w:pStyle w:val="NoSpacing"/>
              <w:jc w:val="center"/>
              <w:rPr>
                <w:b/>
                <w:bCs/>
                <w:color w:val="023160" w:themeColor="accent1"/>
                <w:sz w:val="36"/>
                <w:szCs w:val="36"/>
              </w:rPr>
            </w:pPr>
            <w:r>
              <w:rPr>
                <w:b/>
                <w:bCs/>
                <w:color w:val="023160" w:themeColor="accent1"/>
                <w:sz w:val="36"/>
                <w:szCs w:val="36"/>
              </w:rPr>
              <w:t>31.7</w:t>
            </w:r>
            <w:r w:rsidRPr="00CA1E63">
              <w:rPr>
                <w:b/>
                <w:bCs/>
                <w:color w:val="023160" w:themeColor="accent1"/>
                <w:sz w:val="36"/>
                <w:szCs w:val="36"/>
              </w:rPr>
              <w:t>%</w:t>
            </w:r>
          </w:p>
        </w:tc>
        <w:tc>
          <w:tcPr>
            <w:tcW w:w="8503" w:type="dxa"/>
            <w:shd w:val="clear" w:color="auto" w:fill="E4EAD4" w:themeFill="accent3" w:themeFillTint="66"/>
            <w:vAlign w:val="center"/>
          </w:tcPr>
          <w:p w14:paraId="4CBA66D8" w14:textId="460CB3E8" w:rsidR="00F2487A" w:rsidRDefault="00F2487A" w:rsidP="00D62732">
            <w:pPr>
              <w:rPr>
                <w:rFonts w:ascii="Segoe UI Historic" w:hAnsi="Segoe UI Historic" w:cs="Segoe UI Historic"/>
                <w:sz w:val="20"/>
                <w:szCs w:val="20"/>
              </w:rPr>
            </w:pPr>
            <w:r w:rsidRPr="00CA1E63">
              <w:rPr>
                <w:rFonts w:ascii="Segoe UI Historic" w:hAnsi="Segoe UI Historic" w:cs="Segoe UI Historic"/>
                <w:sz w:val="20"/>
                <w:szCs w:val="20"/>
              </w:rPr>
              <w:t>of businesses are interested in being part of an advisory committee to the Hub to involve local businesses in strategies to address child</w:t>
            </w:r>
            <w:r w:rsidR="003D3079">
              <w:rPr>
                <w:rFonts w:ascii="Segoe UI Historic" w:hAnsi="Segoe UI Historic" w:cs="Segoe UI Historic"/>
                <w:sz w:val="20"/>
                <w:szCs w:val="20"/>
              </w:rPr>
              <w:t xml:space="preserve"> </w:t>
            </w:r>
            <w:r w:rsidRPr="00CA1E63">
              <w:rPr>
                <w:rFonts w:ascii="Segoe UI Historic" w:hAnsi="Segoe UI Historic" w:cs="Segoe UI Historic"/>
                <w:sz w:val="20"/>
                <w:szCs w:val="20"/>
              </w:rPr>
              <w:t>care.</w:t>
            </w:r>
          </w:p>
        </w:tc>
      </w:tr>
      <w:tr w:rsidR="00F2487A" w14:paraId="5C00F5F6" w14:textId="77777777" w:rsidTr="007B45FF">
        <w:trPr>
          <w:trHeight w:val="168"/>
        </w:trPr>
        <w:tc>
          <w:tcPr>
            <w:tcW w:w="1309" w:type="dxa"/>
            <w:shd w:val="clear" w:color="auto" w:fill="E4EAD4" w:themeFill="accent3" w:themeFillTint="66"/>
          </w:tcPr>
          <w:p w14:paraId="25C33EC7" w14:textId="77777777" w:rsidR="00F2487A" w:rsidRDefault="00F2487A" w:rsidP="00D62732">
            <w:pPr>
              <w:pStyle w:val="NoSpacing"/>
              <w:jc w:val="center"/>
              <w:rPr>
                <w:noProof/>
              </w:rPr>
            </w:pPr>
            <w:r>
              <w:rPr>
                <w:b/>
                <w:bCs/>
                <w:color w:val="023160" w:themeColor="accent1"/>
                <w:sz w:val="36"/>
                <w:szCs w:val="36"/>
              </w:rPr>
              <w:t>19.5</w:t>
            </w:r>
            <w:r w:rsidRPr="00CA1E63">
              <w:rPr>
                <w:b/>
                <w:bCs/>
                <w:color w:val="023160" w:themeColor="accent1"/>
                <w:sz w:val="36"/>
                <w:szCs w:val="36"/>
              </w:rPr>
              <w:t>%</w:t>
            </w:r>
          </w:p>
        </w:tc>
        <w:tc>
          <w:tcPr>
            <w:tcW w:w="8503" w:type="dxa"/>
            <w:shd w:val="clear" w:color="auto" w:fill="E4EAD4" w:themeFill="accent3" w:themeFillTint="66"/>
            <w:vAlign w:val="center"/>
          </w:tcPr>
          <w:p w14:paraId="4E4C3102" w14:textId="77777777" w:rsidR="00F2487A" w:rsidRPr="00C35BE6" w:rsidRDefault="00F2487A" w:rsidP="00D62732">
            <w:pPr>
              <w:rPr>
                <w:rFonts w:ascii="Segoe UI Historic" w:hAnsi="Segoe UI Historic" w:cs="Segoe UI Historic"/>
                <w:color w:val="023160" w:themeColor="accent1"/>
                <w:sz w:val="20"/>
                <w:szCs w:val="20"/>
              </w:rPr>
            </w:pPr>
            <w:r w:rsidRPr="00CA1E63">
              <w:rPr>
                <w:rFonts w:ascii="Segoe UI Historic" w:hAnsi="Segoe UI Historic" w:cs="Segoe UI Historic"/>
                <w:sz w:val="20"/>
                <w:szCs w:val="20"/>
              </w:rPr>
              <w:t>of businesses rare interested in partnering with in-home care providers.</w:t>
            </w:r>
          </w:p>
        </w:tc>
      </w:tr>
      <w:tr w:rsidR="00F2487A" w14:paraId="56884BEB" w14:textId="77777777" w:rsidTr="007B45FF">
        <w:trPr>
          <w:trHeight w:val="220"/>
        </w:trPr>
        <w:tc>
          <w:tcPr>
            <w:tcW w:w="1309" w:type="dxa"/>
            <w:shd w:val="clear" w:color="auto" w:fill="E4EAD4" w:themeFill="accent3" w:themeFillTint="66"/>
          </w:tcPr>
          <w:p w14:paraId="2BE8CF36" w14:textId="77777777" w:rsidR="00F2487A" w:rsidRDefault="00F2487A" w:rsidP="00D62732">
            <w:pPr>
              <w:pStyle w:val="NoSpacing"/>
              <w:jc w:val="center"/>
              <w:rPr>
                <w:noProof/>
              </w:rPr>
            </w:pPr>
            <w:r>
              <w:rPr>
                <w:b/>
                <w:bCs/>
                <w:color w:val="023160" w:themeColor="accent1"/>
                <w:sz w:val="36"/>
                <w:szCs w:val="36"/>
              </w:rPr>
              <w:t>19.5</w:t>
            </w:r>
            <w:r w:rsidRPr="00CA1E63">
              <w:rPr>
                <w:b/>
                <w:bCs/>
                <w:color w:val="023160" w:themeColor="accent1"/>
                <w:sz w:val="36"/>
                <w:szCs w:val="36"/>
              </w:rPr>
              <w:t>%</w:t>
            </w:r>
          </w:p>
        </w:tc>
        <w:tc>
          <w:tcPr>
            <w:tcW w:w="8503" w:type="dxa"/>
            <w:shd w:val="clear" w:color="auto" w:fill="E4EAD4" w:themeFill="accent3" w:themeFillTint="66"/>
            <w:vAlign w:val="center"/>
          </w:tcPr>
          <w:p w14:paraId="1D62133A" w14:textId="7B4D3848" w:rsidR="00F2487A" w:rsidRPr="00C35BE6" w:rsidRDefault="00F2487A" w:rsidP="00D62732">
            <w:pPr>
              <w:rPr>
                <w:rFonts w:ascii="Segoe UI Historic" w:hAnsi="Segoe UI Historic" w:cs="Segoe UI Historic"/>
                <w:color w:val="023160" w:themeColor="accent1"/>
                <w:sz w:val="20"/>
                <w:szCs w:val="20"/>
              </w:rPr>
            </w:pPr>
            <w:r w:rsidRPr="00CA1E63">
              <w:rPr>
                <w:rFonts w:ascii="Segoe UI Historic" w:hAnsi="Segoe UI Historic" w:cs="Segoe UI Historic"/>
                <w:sz w:val="20"/>
                <w:szCs w:val="20"/>
              </w:rPr>
              <w:t>of businesses are interested in dedicating staff in their organization to provide on-site child</w:t>
            </w:r>
            <w:r w:rsidR="003D3079">
              <w:rPr>
                <w:rFonts w:ascii="Segoe UI Historic" w:hAnsi="Segoe UI Historic" w:cs="Segoe UI Historic"/>
                <w:sz w:val="20"/>
                <w:szCs w:val="20"/>
              </w:rPr>
              <w:t xml:space="preserve"> </w:t>
            </w:r>
            <w:r w:rsidRPr="00CA1E63">
              <w:rPr>
                <w:rFonts w:ascii="Segoe UI Historic" w:hAnsi="Segoe UI Historic" w:cs="Segoe UI Historic"/>
                <w:sz w:val="20"/>
                <w:szCs w:val="20"/>
              </w:rPr>
              <w:t>care</w:t>
            </w:r>
          </w:p>
        </w:tc>
      </w:tr>
      <w:tr w:rsidR="00F2487A" w14:paraId="66BDA659" w14:textId="77777777" w:rsidTr="007B45FF">
        <w:trPr>
          <w:trHeight w:val="220"/>
        </w:trPr>
        <w:tc>
          <w:tcPr>
            <w:tcW w:w="1309" w:type="dxa"/>
            <w:shd w:val="clear" w:color="auto" w:fill="E4EAD4" w:themeFill="accent3" w:themeFillTint="66"/>
          </w:tcPr>
          <w:p w14:paraId="45D56AE2" w14:textId="77777777" w:rsidR="00F2487A" w:rsidRDefault="00F2487A" w:rsidP="00D62732">
            <w:pPr>
              <w:pStyle w:val="NoSpacing"/>
              <w:jc w:val="center"/>
              <w:rPr>
                <w:noProof/>
              </w:rPr>
            </w:pPr>
            <w:r>
              <w:rPr>
                <w:b/>
                <w:bCs/>
                <w:color w:val="023160" w:themeColor="accent1"/>
                <w:sz w:val="36"/>
                <w:szCs w:val="36"/>
              </w:rPr>
              <w:t>19.5</w:t>
            </w:r>
            <w:r w:rsidRPr="00CA1E63">
              <w:rPr>
                <w:b/>
                <w:bCs/>
                <w:color w:val="023160" w:themeColor="accent1"/>
                <w:sz w:val="36"/>
                <w:szCs w:val="36"/>
              </w:rPr>
              <w:t>%</w:t>
            </w:r>
          </w:p>
        </w:tc>
        <w:tc>
          <w:tcPr>
            <w:tcW w:w="8503" w:type="dxa"/>
            <w:shd w:val="clear" w:color="auto" w:fill="E4EAD4" w:themeFill="accent3" w:themeFillTint="66"/>
            <w:vAlign w:val="center"/>
          </w:tcPr>
          <w:p w14:paraId="27724B40" w14:textId="5C75220F" w:rsidR="00F2487A" w:rsidRPr="00CA1E63" w:rsidRDefault="00F2487A" w:rsidP="00D62732">
            <w:pPr>
              <w:pStyle w:val="PREReportNarrativeStyle"/>
              <w:spacing w:after="120"/>
              <w:rPr>
                <w:b/>
                <w:bCs/>
                <w:lang w:eastAsia="en-AU"/>
              </w:rPr>
            </w:pPr>
            <w:r w:rsidRPr="00147386">
              <w:rPr>
                <w:lang w:eastAsia="en-AU"/>
              </w:rPr>
              <w:t>of businesses are interested in repurposing a building or portion of a building in their organization to act as a type of child</w:t>
            </w:r>
            <w:r w:rsidR="003D3079">
              <w:rPr>
                <w:lang w:eastAsia="en-AU"/>
              </w:rPr>
              <w:t xml:space="preserve"> </w:t>
            </w:r>
            <w:r w:rsidRPr="00147386">
              <w:rPr>
                <w:lang w:eastAsia="en-AU"/>
              </w:rPr>
              <w:t>care facility.</w:t>
            </w:r>
            <w:r>
              <w:rPr>
                <w:b/>
                <w:bCs/>
                <w:lang w:eastAsia="en-AU"/>
              </w:rPr>
              <w:t xml:space="preserve"> </w:t>
            </w:r>
          </w:p>
        </w:tc>
      </w:tr>
      <w:tr w:rsidR="00F2487A" w14:paraId="13A7E9B1" w14:textId="77777777" w:rsidTr="007B45FF">
        <w:trPr>
          <w:trHeight w:val="220"/>
        </w:trPr>
        <w:tc>
          <w:tcPr>
            <w:tcW w:w="1309" w:type="dxa"/>
            <w:shd w:val="clear" w:color="auto" w:fill="E4EAD4" w:themeFill="accent3" w:themeFillTint="66"/>
          </w:tcPr>
          <w:p w14:paraId="14A384D8" w14:textId="77777777" w:rsidR="00F2487A" w:rsidRDefault="00F2487A" w:rsidP="00D62732">
            <w:pPr>
              <w:pStyle w:val="NoSpacing"/>
              <w:jc w:val="center"/>
              <w:rPr>
                <w:noProof/>
              </w:rPr>
            </w:pPr>
            <w:r>
              <w:rPr>
                <w:b/>
                <w:bCs/>
                <w:color w:val="023160" w:themeColor="accent1"/>
                <w:sz w:val="36"/>
                <w:szCs w:val="36"/>
              </w:rPr>
              <w:t>12.2</w:t>
            </w:r>
            <w:r w:rsidRPr="00CA1E63">
              <w:rPr>
                <w:b/>
                <w:bCs/>
                <w:color w:val="023160" w:themeColor="accent1"/>
                <w:sz w:val="36"/>
                <w:szCs w:val="36"/>
              </w:rPr>
              <w:t>%</w:t>
            </w:r>
          </w:p>
        </w:tc>
        <w:tc>
          <w:tcPr>
            <w:tcW w:w="8503" w:type="dxa"/>
            <w:shd w:val="clear" w:color="auto" w:fill="E4EAD4" w:themeFill="accent3" w:themeFillTint="66"/>
            <w:vAlign w:val="center"/>
          </w:tcPr>
          <w:p w14:paraId="602C0425" w14:textId="77777777" w:rsidR="00F2487A" w:rsidRPr="00CA1E63" w:rsidRDefault="00F2487A" w:rsidP="00D62732">
            <w:pPr>
              <w:pStyle w:val="PREReportNarrativeStyle"/>
              <w:spacing w:after="120"/>
              <w:rPr>
                <w:b/>
                <w:bCs/>
                <w:lang w:eastAsia="en-AU"/>
              </w:rPr>
            </w:pPr>
            <w:r w:rsidRPr="00147386">
              <w:rPr>
                <w:lang w:eastAsia="en-AU"/>
              </w:rPr>
              <w:t>of businesses are interested in utilizing land owned by their organization as a potential child care facility.</w:t>
            </w:r>
            <w:r>
              <w:rPr>
                <w:b/>
                <w:bCs/>
                <w:lang w:eastAsia="en-AU"/>
              </w:rPr>
              <w:t xml:space="preserve"> </w:t>
            </w:r>
          </w:p>
        </w:tc>
      </w:tr>
    </w:tbl>
    <w:p w14:paraId="56248490" w14:textId="3D849EC7" w:rsidR="0048373F" w:rsidRPr="0048373F" w:rsidRDefault="0048373F" w:rsidP="00121CA5">
      <w:pPr>
        <w:rPr>
          <w:highlight w:val="yellow"/>
        </w:rPr>
      </w:pPr>
    </w:p>
    <w:p w14:paraId="0E8D1CA1" w14:textId="66F076DE" w:rsidR="008B4DBD" w:rsidRPr="003D3079" w:rsidRDefault="005F7F81" w:rsidP="00080750">
      <w:pPr>
        <w:pStyle w:val="Heading1"/>
      </w:pPr>
      <w:bookmarkStart w:id="79" w:name="_Toc52866076"/>
      <w:r w:rsidRPr="003D3079">
        <w:lastRenderedPageBreak/>
        <w:t>EVALUATION INSIGHTS</w:t>
      </w:r>
      <w:bookmarkEnd w:id="79"/>
    </w:p>
    <w:p w14:paraId="1A595CA6" w14:textId="714404CC" w:rsidR="00151CE4" w:rsidRDefault="003D3079" w:rsidP="003D3079">
      <w:pPr>
        <w:pStyle w:val="ListParagraph"/>
        <w:numPr>
          <w:ilvl w:val="0"/>
          <w:numId w:val="39"/>
        </w:numPr>
        <w:rPr>
          <w:rFonts w:ascii="Segoe UI Historic" w:hAnsi="Segoe UI Historic" w:cs="Segoe UI Historic"/>
          <w:noProof/>
          <w:sz w:val="20"/>
          <w:szCs w:val="20"/>
          <w:lang w:eastAsia="en-AU"/>
        </w:rPr>
      </w:pPr>
      <w:bookmarkStart w:id="80" w:name="_Toc47076372"/>
      <w:r w:rsidRPr="00151CE4">
        <w:rPr>
          <w:rFonts w:ascii="Segoe UI Historic" w:hAnsi="Segoe UI Historic" w:cs="Segoe UI Historic"/>
          <w:noProof/>
          <w:sz w:val="20"/>
          <w:szCs w:val="20"/>
          <w:lang w:eastAsia="en-AU"/>
        </w:rPr>
        <w:t xml:space="preserve">A key theme that emerged repeatedly throughout both the business and family surveys is </w:t>
      </w:r>
      <w:r w:rsidRPr="00151CE4">
        <w:rPr>
          <w:rFonts w:ascii="Segoe UI Historic" w:hAnsi="Segoe UI Historic" w:cs="Segoe UI Historic"/>
          <w:b/>
          <w:bCs/>
          <w:noProof/>
          <w:color w:val="023160" w:themeColor="accent1"/>
          <w:sz w:val="20"/>
          <w:szCs w:val="20"/>
          <w:lang w:eastAsia="en-AU"/>
        </w:rPr>
        <w:t>the need for additional child care for school aged children to support with distance learning</w:t>
      </w:r>
      <w:r w:rsidRPr="00151CE4">
        <w:rPr>
          <w:rFonts w:ascii="Segoe UI Historic" w:hAnsi="Segoe UI Historic" w:cs="Segoe UI Historic"/>
          <w:noProof/>
          <w:sz w:val="20"/>
          <w:szCs w:val="20"/>
          <w:lang w:eastAsia="en-AU"/>
        </w:rPr>
        <w:t>. Only a third (</w:t>
      </w:r>
      <w:r w:rsidRPr="00EE0C39">
        <w:rPr>
          <w:rFonts w:ascii="Segoe UI Historic" w:hAnsi="Segoe UI Historic" w:cs="Segoe UI Historic"/>
          <w:b/>
          <w:bCs/>
          <w:noProof/>
          <w:color w:val="023160" w:themeColor="accent1"/>
          <w:sz w:val="20"/>
          <w:szCs w:val="20"/>
          <w:lang w:eastAsia="en-AU"/>
        </w:rPr>
        <w:t>34.0%</w:t>
      </w:r>
      <w:r w:rsidRPr="00EE0C39">
        <w:rPr>
          <w:rFonts w:ascii="Segoe UI Historic" w:hAnsi="Segoe UI Historic" w:cs="Segoe UI Historic"/>
          <w:noProof/>
          <w:color w:val="023160" w:themeColor="accent1"/>
          <w:sz w:val="20"/>
          <w:szCs w:val="20"/>
          <w:lang w:eastAsia="en-AU"/>
        </w:rPr>
        <w:t xml:space="preserve">) </w:t>
      </w:r>
      <w:r w:rsidRPr="00151CE4">
        <w:rPr>
          <w:rFonts w:ascii="Segoe UI Historic" w:hAnsi="Segoe UI Historic" w:cs="Segoe UI Historic"/>
          <w:noProof/>
          <w:sz w:val="20"/>
          <w:szCs w:val="20"/>
          <w:lang w:eastAsia="en-AU"/>
        </w:rPr>
        <w:t xml:space="preserve">of the 188 surveyed parents with a child 6 years or older reported they have a school aged child who is currently receiving regular child care. Parents rated distance learning support as the most important factor when securing child care during the COVID-19 pandemic. Families reported it is challenging to work and manage their school aged child’s learning, are worried about leaving their child at home alone, and/or concerned about the quality of learning their children are receiving virtually. Both business survey and family survey respondents noted these stressors are further elevated by the additional expense of care for school-aged children that families did not budget for. Overall, </w:t>
      </w:r>
      <w:r w:rsidRPr="00151CE4">
        <w:rPr>
          <w:rFonts w:ascii="Segoe UI Historic" w:hAnsi="Segoe UI Historic" w:cs="Segoe UI Historic"/>
          <w:b/>
          <w:bCs/>
          <w:noProof/>
          <w:color w:val="023160" w:themeColor="accent1"/>
          <w:sz w:val="20"/>
          <w:szCs w:val="20"/>
          <w:lang w:eastAsia="en-AU"/>
        </w:rPr>
        <w:t>this issue appears to be a highly pressing need specific to the context of COVID-19</w:t>
      </w:r>
      <w:r w:rsidRPr="00151CE4">
        <w:rPr>
          <w:rFonts w:ascii="Segoe UI Historic" w:hAnsi="Segoe UI Historic" w:cs="Segoe UI Historic"/>
          <w:noProof/>
          <w:color w:val="023160" w:themeColor="accent1"/>
          <w:sz w:val="20"/>
          <w:szCs w:val="20"/>
          <w:lang w:eastAsia="en-AU"/>
        </w:rPr>
        <w:t xml:space="preserve"> </w:t>
      </w:r>
      <w:r w:rsidRPr="00151CE4">
        <w:rPr>
          <w:rFonts w:ascii="Segoe UI Historic" w:hAnsi="Segoe UI Historic" w:cs="Segoe UI Historic"/>
          <w:noProof/>
          <w:sz w:val="20"/>
          <w:szCs w:val="20"/>
          <w:lang w:eastAsia="en-AU"/>
        </w:rPr>
        <w:t xml:space="preserve">and would likely shift when schools reopen. </w:t>
      </w:r>
    </w:p>
    <w:p w14:paraId="597904A9" w14:textId="77777777" w:rsidR="00151CE4" w:rsidRDefault="00151CE4" w:rsidP="00151CE4">
      <w:pPr>
        <w:pStyle w:val="ListParagraph"/>
        <w:rPr>
          <w:rFonts w:ascii="Segoe UI Historic" w:hAnsi="Segoe UI Historic" w:cs="Segoe UI Historic"/>
          <w:noProof/>
          <w:sz w:val="20"/>
          <w:szCs w:val="20"/>
          <w:lang w:eastAsia="en-AU"/>
        </w:rPr>
      </w:pPr>
    </w:p>
    <w:p w14:paraId="4C20D924" w14:textId="77777777" w:rsidR="00151CE4" w:rsidRPr="00151CE4" w:rsidRDefault="003D3079" w:rsidP="003D3079">
      <w:pPr>
        <w:pStyle w:val="ListParagraph"/>
        <w:numPr>
          <w:ilvl w:val="0"/>
          <w:numId w:val="39"/>
        </w:numPr>
        <w:rPr>
          <w:rFonts w:ascii="Segoe UI Historic" w:hAnsi="Segoe UI Historic" w:cs="Segoe UI Historic"/>
          <w:noProof/>
          <w:sz w:val="20"/>
          <w:szCs w:val="20"/>
          <w:lang w:eastAsia="en-AU"/>
        </w:rPr>
      </w:pPr>
      <w:r w:rsidRPr="00151CE4">
        <w:rPr>
          <w:rFonts w:ascii="Segoe UI Historic" w:hAnsi="Segoe UI Historic" w:cs="Segoe UI Historic"/>
          <w:noProof/>
          <w:sz w:val="20"/>
          <w:szCs w:val="20"/>
          <w:lang w:eastAsia="en-AU"/>
        </w:rPr>
        <w:t xml:space="preserve">Parents rated </w:t>
      </w:r>
      <w:r w:rsidRPr="00151CE4">
        <w:rPr>
          <w:rFonts w:ascii="Segoe UI Historic" w:hAnsi="Segoe UI Historic" w:cs="Segoe UI Historic"/>
          <w:b/>
          <w:bCs/>
          <w:noProof/>
          <w:color w:val="023160" w:themeColor="accent1"/>
          <w:sz w:val="20"/>
          <w:szCs w:val="20"/>
          <w:lang w:eastAsia="en-AU"/>
        </w:rPr>
        <w:t>a clean, comfortable, and friendly space for their child as a top priority when securing a child care program for their child</w:t>
      </w:r>
      <w:r w:rsidRPr="00151CE4">
        <w:rPr>
          <w:rFonts w:ascii="Segoe UI Historic" w:hAnsi="Segoe UI Historic" w:cs="Segoe UI Historic"/>
          <w:noProof/>
          <w:sz w:val="20"/>
          <w:szCs w:val="20"/>
          <w:lang w:eastAsia="en-AU"/>
        </w:rPr>
        <w:t xml:space="preserve">. Beyond the immediate safety concerns with COVID-19, parents were most likely to rate </w:t>
      </w:r>
      <w:r w:rsidRPr="00151CE4">
        <w:rPr>
          <w:rFonts w:ascii="Segoe UI Historic" w:hAnsi="Segoe UI Historic" w:cs="Segoe UI Historic"/>
          <w:b/>
          <w:bCs/>
          <w:noProof/>
          <w:color w:val="023160" w:themeColor="accent1"/>
          <w:sz w:val="20"/>
          <w:szCs w:val="20"/>
          <w:lang w:eastAsia="en-AU"/>
        </w:rPr>
        <w:t xml:space="preserve">developmentally- and age-appropriate activities </w:t>
      </w:r>
      <w:r w:rsidRPr="00151CE4">
        <w:rPr>
          <w:rFonts w:ascii="Segoe UI Historic" w:hAnsi="Segoe UI Historic" w:cs="Segoe UI Historic"/>
          <w:noProof/>
          <w:sz w:val="20"/>
          <w:szCs w:val="20"/>
          <w:lang w:eastAsia="en-AU"/>
        </w:rPr>
        <w:t>as well as</w:t>
      </w:r>
      <w:r w:rsidRPr="00151CE4">
        <w:rPr>
          <w:rFonts w:ascii="Segoe UI Historic" w:hAnsi="Segoe UI Historic" w:cs="Segoe UI Historic"/>
          <w:b/>
          <w:bCs/>
          <w:noProof/>
          <w:sz w:val="20"/>
          <w:szCs w:val="20"/>
          <w:lang w:eastAsia="en-AU"/>
        </w:rPr>
        <w:t xml:space="preserve"> </w:t>
      </w:r>
      <w:r w:rsidRPr="00151CE4">
        <w:rPr>
          <w:rFonts w:ascii="Segoe UI Historic" w:hAnsi="Segoe UI Historic" w:cs="Segoe UI Historic"/>
          <w:b/>
          <w:bCs/>
          <w:noProof/>
          <w:color w:val="023160" w:themeColor="accent1"/>
          <w:sz w:val="20"/>
          <w:szCs w:val="20"/>
          <w:lang w:eastAsia="en-AU"/>
        </w:rPr>
        <w:t xml:space="preserve">staff training and education </w:t>
      </w:r>
      <w:r w:rsidRPr="00151CE4">
        <w:rPr>
          <w:rFonts w:ascii="Segoe UI Historic" w:hAnsi="Segoe UI Historic" w:cs="Segoe UI Historic"/>
          <w:noProof/>
          <w:sz w:val="20"/>
          <w:szCs w:val="20"/>
          <w:lang w:eastAsia="en-AU"/>
        </w:rPr>
        <w:t>in their top three factors when selecting a program.</w:t>
      </w:r>
      <w:r w:rsidRPr="00151CE4">
        <w:rPr>
          <w:rFonts w:ascii="Segoe UI Historic" w:hAnsi="Segoe UI Historic" w:cs="Segoe UI Historic"/>
          <w:b/>
          <w:bCs/>
          <w:noProof/>
          <w:sz w:val="20"/>
          <w:szCs w:val="20"/>
          <w:lang w:eastAsia="en-AU"/>
        </w:rPr>
        <w:t xml:space="preserve">  </w:t>
      </w:r>
    </w:p>
    <w:p w14:paraId="23372334" w14:textId="77777777" w:rsidR="00151CE4" w:rsidRPr="00151CE4" w:rsidRDefault="00151CE4" w:rsidP="00151CE4">
      <w:pPr>
        <w:pStyle w:val="ListParagraph"/>
        <w:rPr>
          <w:rFonts w:ascii="Segoe UI Historic" w:hAnsi="Segoe UI Historic" w:cs="Segoe UI Historic"/>
          <w:noProof/>
          <w:sz w:val="20"/>
          <w:szCs w:val="20"/>
          <w:lang w:eastAsia="en-AU"/>
        </w:rPr>
      </w:pPr>
    </w:p>
    <w:p w14:paraId="1502A51C" w14:textId="77777777" w:rsidR="00151CE4" w:rsidRDefault="003D3079" w:rsidP="003D3079">
      <w:pPr>
        <w:pStyle w:val="ListParagraph"/>
        <w:numPr>
          <w:ilvl w:val="0"/>
          <w:numId w:val="39"/>
        </w:numPr>
        <w:rPr>
          <w:rFonts w:ascii="Segoe UI Historic" w:hAnsi="Segoe UI Historic" w:cs="Segoe UI Historic"/>
          <w:noProof/>
          <w:sz w:val="20"/>
          <w:szCs w:val="20"/>
          <w:lang w:eastAsia="en-AU"/>
        </w:rPr>
      </w:pPr>
      <w:r w:rsidRPr="00151CE4">
        <w:rPr>
          <w:rFonts w:ascii="Segoe UI Historic" w:hAnsi="Segoe UI Historic" w:cs="Segoe UI Historic"/>
          <w:noProof/>
          <w:sz w:val="20"/>
          <w:szCs w:val="20"/>
          <w:lang w:eastAsia="en-AU"/>
        </w:rPr>
        <w:t xml:space="preserve">Beyond the present concerns with COVID-19, </w:t>
      </w:r>
      <w:r w:rsidRPr="00151CE4">
        <w:rPr>
          <w:rFonts w:ascii="Segoe UI Historic" w:hAnsi="Segoe UI Historic" w:cs="Segoe UI Historic"/>
          <w:b/>
          <w:bCs/>
          <w:noProof/>
          <w:color w:val="023160" w:themeColor="accent1"/>
          <w:sz w:val="20"/>
          <w:szCs w:val="20"/>
          <w:lang w:eastAsia="en-AU"/>
        </w:rPr>
        <w:t>the lack of affordable child care options is families’ highest reported barrier to securing child care.</w:t>
      </w:r>
      <w:r w:rsidRPr="00151CE4">
        <w:rPr>
          <w:rFonts w:ascii="Segoe UI Historic" w:hAnsi="Segoe UI Historic" w:cs="Segoe UI Historic"/>
          <w:noProof/>
          <w:sz w:val="20"/>
          <w:szCs w:val="20"/>
          <w:lang w:eastAsia="en-AU"/>
        </w:rPr>
        <w:t xml:space="preserve"> Approximately a third (36.3%) of the 113 parents currently receiving child care indicated the associated costs are unaffordable. Families report they feel stuck in between when they do not qualify for assistance, and yet cannot afford expensive alternatives. Multiple parents indicated they have opted to not work as it is more financially secure if they stay home rather than pay for child care for their young children. Families also reported </w:t>
      </w:r>
      <w:r w:rsidRPr="00151CE4">
        <w:rPr>
          <w:rFonts w:ascii="Segoe UI Historic" w:hAnsi="Segoe UI Historic" w:cs="Segoe UI Historic"/>
          <w:b/>
          <w:bCs/>
          <w:noProof/>
          <w:color w:val="023160" w:themeColor="accent1"/>
          <w:sz w:val="20"/>
          <w:szCs w:val="20"/>
          <w:lang w:eastAsia="en-AU"/>
        </w:rPr>
        <w:t>a lack of available spots in programs with extensive waitlists</w:t>
      </w:r>
      <w:r w:rsidRPr="00151CE4">
        <w:rPr>
          <w:rFonts w:ascii="Segoe UI Historic" w:hAnsi="Segoe UI Historic" w:cs="Segoe UI Historic"/>
          <w:noProof/>
          <w:color w:val="023160" w:themeColor="accent1"/>
          <w:sz w:val="20"/>
          <w:szCs w:val="20"/>
          <w:lang w:eastAsia="en-AU"/>
        </w:rPr>
        <w:t xml:space="preserve"> </w:t>
      </w:r>
      <w:r w:rsidRPr="00151CE4">
        <w:rPr>
          <w:rFonts w:ascii="Segoe UI Historic" w:hAnsi="Segoe UI Historic" w:cs="Segoe UI Historic"/>
          <w:noProof/>
          <w:sz w:val="20"/>
          <w:szCs w:val="20"/>
          <w:lang w:eastAsia="en-AU"/>
        </w:rPr>
        <w:t xml:space="preserve">and </w:t>
      </w:r>
      <w:r w:rsidRPr="00151CE4">
        <w:rPr>
          <w:rFonts w:ascii="Segoe UI Historic" w:hAnsi="Segoe UI Historic" w:cs="Segoe UI Historic"/>
          <w:b/>
          <w:bCs/>
          <w:noProof/>
          <w:color w:val="023160" w:themeColor="accent1"/>
          <w:sz w:val="20"/>
          <w:szCs w:val="20"/>
          <w:lang w:eastAsia="en-AU"/>
        </w:rPr>
        <w:t>the need for more programs with flexible scheduling</w:t>
      </w:r>
      <w:r w:rsidRPr="00151CE4">
        <w:rPr>
          <w:rFonts w:ascii="Segoe UI Historic" w:hAnsi="Segoe UI Historic" w:cs="Segoe UI Historic"/>
          <w:noProof/>
          <w:color w:val="023160" w:themeColor="accent1"/>
          <w:sz w:val="20"/>
          <w:szCs w:val="20"/>
          <w:lang w:eastAsia="en-AU"/>
        </w:rPr>
        <w:t xml:space="preserve"> </w:t>
      </w:r>
      <w:r w:rsidRPr="00151CE4">
        <w:rPr>
          <w:rFonts w:ascii="Segoe UI Historic" w:hAnsi="Segoe UI Historic" w:cs="Segoe UI Historic"/>
          <w:noProof/>
          <w:sz w:val="20"/>
          <w:szCs w:val="20"/>
          <w:lang w:eastAsia="en-AU"/>
        </w:rPr>
        <w:t xml:space="preserve">that accommodate families’ varied work schedules. </w:t>
      </w:r>
    </w:p>
    <w:p w14:paraId="2184E9C2" w14:textId="77777777" w:rsidR="00151CE4" w:rsidRPr="00151CE4" w:rsidRDefault="00151CE4" w:rsidP="00151CE4">
      <w:pPr>
        <w:pStyle w:val="ListParagraph"/>
        <w:rPr>
          <w:rFonts w:ascii="Segoe UI Historic" w:hAnsi="Segoe UI Historic" w:cs="Segoe UI Historic"/>
          <w:noProof/>
          <w:sz w:val="20"/>
          <w:szCs w:val="20"/>
          <w:lang w:eastAsia="en-AU"/>
        </w:rPr>
      </w:pPr>
    </w:p>
    <w:p w14:paraId="22B0FF91" w14:textId="7B492B13" w:rsidR="00EE0C39" w:rsidRPr="00EE0C39" w:rsidRDefault="003D3079" w:rsidP="00EE0C39">
      <w:pPr>
        <w:pStyle w:val="ListParagraph"/>
        <w:numPr>
          <w:ilvl w:val="0"/>
          <w:numId w:val="39"/>
        </w:numPr>
        <w:rPr>
          <w:color w:val="023160" w:themeColor="accent1"/>
        </w:rPr>
      </w:pPr>
      <w:r w:rsidRPr="00151CE4">
        <w:rPr>
          <w:rFonts w:ascii="Segoe UI Historic" w:hAnsi="Segoe UI Historic" w:cs="Segoe UI Historic"/>
          <w:noProof/>
          <w:sz w:val="20"/>
          <w:szCs w:val="20"/>
          <w:lang w:eastAsia="en-AU"/>
        </w:rPr>
        <w:t xml:space="preserve">Both family and business survey findings indicate </w:t>
      </w:r>
      <w:r w:rsidRPr="00151CE4">
        <w:rPr>
          <w:rFonts w:ascii="Segoe UI Historic" w:hAnsi="Segoe UI Historic" w:cs="Segoe UI Historic"/>
          <w:b/>
          <w:bCs/>
          <w:noProof/>
          <w:color w:val="023160" w:themeColor="accent1"/>
          <w:sz w:val="20"/>
          <w:szCs w:val="20"/>
          <w:lang w:eastAsia="en-AU"/>
        </w:rPr>
        <w:t>employee attendance is impacted by the child care shortage in Yamhill county and the Confederated Tribes of Grand Ronde</w:t>
      </w:r>
      <w:r w:rsidRPr="00151CE4">
        <w:rPr>
          <w:rFonts w:ascii="Segoe UI Historic" w:hAnsi="Segoe UI Historic" w:cs="Segoe UI Historic"/>
          <w:noProof/>
          <w:sz w:val="20"/>
          <w:szCs w:val="20"/>
          <w:lang w:eastAsia="en-AU"/>
        </w:rPr>
        <w:t>. This issue is further exacerbated by COVID-19. Of the 41 businesses who participated in the survey, 42% indicated they have lost employees due to COVID-19. Businesses have responded to the crisis by</w:t>
      </w:r>
      <w:r w:rsidRPr="00151CE4">
        <w:rPr>
          <w:rFonts w:ascii="Segoe UI Historic" w:hAnsi="Segoe UI Historic" w:cs="Segoe UI Historic"/>
          <w:b/>
          <w:bCs/>
          <w:noProof/>
          <w:sz w:val="20"/>
          <w:szCs w:val="20"/>
          <w:lang w:eastAsia="en-AU"/>
        </w:rPr>
        <w:t xml:space="preserve"> </w:t>
      </w:r>
      <w:r w:rsidRPr="00151CE4">
        <w:rPr>
          <w:rFonts w:ascii="Segoe UI Historic" w:hAnsi="Segoe UI Historic" w:cs="Segoe UI Historic"/>
          <w:b/>
          <w:bCs/>
          <w:noProof/>
          <w:color w:val="023160" w:themeColor="accent1"/>
          <w:sz w:val="20"/>
          <w:szCs w:val="20"/>
          <w:lang w:eastAsia="en-AU"/>
        </w:rPr>
        <w:t>revisiting their HR policies to allow work from home, flexible scheduling, and more PTO</w:t>
      </w:r>
      <w:r w:rsidRPr="00151CE4">
        <w:rPr>
          <w:rFonts w:ascii="Segoe UI Historic" w:hAnsi="Segoe UI Historic" w:cs="Segoe UI Historic"/>
          <w:noProof/>
          <w:sz w:val="20"/>
          <w:szCs w:val="20"/>
          <w:lang w:eastAsia="en-AU"/>
        </w:rPr>
        <w:t xml:space="preserve">, among other strategies. </w:t>
      </w:r>
    </w:p>
    <w:p w14:paraId="41066A18" w14:textId="77777777" w:rsidR="00EE0C39" w:rsidRPr="00EE0C39" w:rsidRDefault="00EE0C39" w:rsidP="00EE0C39">
      <w:pPr>
        <w:pStyle w:val="ListParagraph"/>
        <w:rPr>
          <w:color w:val="023160" w:themeColor="accent1"/>
        </w:rPr>
      </w:pPr>
    </w:p>
    <w:p w14:paraId="39A721A1" w14:textId="47632A97" w:rsidR="005349EC" w:rsidRPr="005349EC" w:rsidRDefault="003D3079" w:rsidP="005349EC">
      <w:pPr>
        <w:pStyle w:val="ListParagraph"/>
        <w:numPr>
          <w:ilvl w:val="0"/>
          <w:numId w:val="39"/>
        </w:numPr>
        <w:rPr>
          <w:color w:val="023160" w:themeColor="accent1"/>
        </w:rPr>
      </w:pPr>
      <w:r w:rsidRPr="00151CE4">
        <w:rPr>
          <w:rFonts w:ascii="Segoe UI Historic" w:hAnsi="Segoe UI Historic" w:cs="Segoe UI Historic"/>
          <w:b/>
          <w:bCs/>
          <w:noProof/>
          <w:color w:val="023160" w:themeColor="accent1"/>
          <w:sz w:val="20"/>
          <w:szCs w:val="20"/>
          <w:lang w:eastAsia="en-AU"/>
        </w:rPr>
        <w:t xml:space="preserve">Multiple business expressed interest in </w:t>
      </w:r>
      <w:r w:rsidRPr="00EE0C39">
        <w:rPr>
          <w:rFonts w:ascii="Segoe UI Historic" w:hAnsi="Segoe UI Historic" w:cs="Segoe UI Historic"/>
          <w:b/>
          <w:bCs/>
          <w:noProof/>
          <w:color w:val="023160" w:themeColor="accent1"/>
          <w:sz w:val="20"/>
          <w:szCs w:val="20"/>
          <w:lang w:eastAsia="en-AU"/>
        </w:rPr>
        <w:t>partnerships related to expanding child care</w:t>
      </w:r>
      <w:bookmarkEnd w:id="80"/>
      <w:bookmarkEnd w:id="74"/>
      <w:bookmarkEnd w:id="75"/>
      <w:bookmarkEnd w:id="76"/>
      <w:r w:rsidR="005349EC">
        <w:rPr>
          <w:rFonts w:ascii="Segoe UI Historic" w:hAnsi="Segoe UI Historic" w:cs="Segoe UI Historic"/>
          <w:b/>
          <w:bCs/>
          <w:noProof/>
          <w:color w:val="023160" w:themeColor="accent1"/>
          <w:sz w:val="20"/>
          <w:szCs w:val="20"/>
          <w:lang w:eastAsia="en-AU"/>
        </w:rPr>
        <w:t xml:space="preserve"> and the data suggest there are future opportunities for the Hub to engage local businesses in addressing child care shortages</w:t>
      </w:r>
      <w:r w:rsidR="00EE0C39">
        <w:rPr>
          <w:rFonts w:ascii="Segoe UI Historic" w:hAnsi="Segoe UI Historic" w:cs="Segoe UI Historic"/>
          <w:noProof/>
          <w:sz w:val="20"/>
          <w:szCs w:val="20"/>
          <w:lang w:eastAsia="en-AU"/>
        </w:rPr>
        <w:t>. Over forty percent (</w:t>
      </w:r>
      <w:r w:rsidR="00EE0C39" w:rsidRPr="00EE0C39">
        <w:rPr>
          <w:rFonts w:ascii="Segoe UI Historic" w:hAnsi="Segoe UI Historic" w:cs="Segoe UI Historic"/>
          <w:b/>
          <w:bCs/>
          <w:noProof/>
          <w:color w:val="023160" w:themeColor="accent1"/>
          <w:sz w:val="20"/>
          <w:szCs w:val="20"/>
          <w:lang w:eastAsia="en-AU"/>
        </w:rPr>
        <w:t>41.5%</w:t>
      </w:r>
      <w:r w:rsidR="00EE0C39">
        <w:rPr>
          <w:rFonts w:ascii="Segoe UI Historic" w:hAnsi="Segoe UI Historic" w:cs="Segoe UI Historic"/>
          <w:noProof/>
          <w:sz w:val="20"/>
          <w:szCs w:val="20"/>
          <w:lang w:eastAsia="en-AU"/>
        </w:rPr>
        <w:t xml:space="preserve">) of surveyed businesses who responded to the survey are interested in </w:t>
      </w:r>
      <w:r w:rsidR="00EE0C39" w:rsidRPr="00CA1E63">
        <w:rPr>
          <w:rFonts w:ascii="Segoe UI Historic" w:hAnsi="Segoe UI Historic" w:cs="Segoe UI Historic"/>
          <w:sz w:val="20"/>
          <w:szCs w:val="20"/>
        </w:rPr>
        <w:t>being matched with a network of family child</w:t>
      </w:r>
      <w:r w:rsidR="00EE0C39">
        <w:rPr>
          <w:rFonts w:ascii="Segoe UI Historic" w:hAnsi="Segoe UI Historic" w:cs="Segoe UI Historic"/>
          <w:sz w:val="20"/>
          <w:szCs w:val="20"/>
        </w:rPr>
        <w:t xml:space="preserve"> </w:t>
      </w:r>
      <w:r w:rsidR="00EE0C39" w:rsidRPr="00CA1E63">
        <w:rPr>
          <w:rFonts w:ascii="Segoe UI Historic" w:hAnsi="Segoe UI Historic" w:cs="Segoe UI Historic"/>
          <w:sz w:val="20"/>
          <w:szCs w:val="20"/>
        </w:rPr>
        <w:t xml:space="preserve">care providers </w:t>
      </w:r>
      <w:proofErr w:type="gramStart"/>
      <w:r w:rsidR="00EE0C39" w:rsidRPr="00CA1E63">
        <w:rPr>
          <w:rFonts w:ascii="Segoe UI Historic" w:hAnsi="Segoe UI Historic" w:cs="Segoe UI Historic"/>
          <w:sz w:val="20"/>
          <w:szCs w:val="20"/>
        </w:rPr>
        <w:t>in order to</w:t>
      </w:r>
      <w:proofErr w:type="gramEnd"/>
      <w:r w:rsidR="00EE0C39" w:rsidRPr="00CA1E63">
        <w:rPr>
          <w:rFonts w:ascii="Segoe UI Historic" w:hAnsi="Segoe UI Historic" w:cs="Segoe UI Historic"/>
          <w:sz w:val="20"/>
          <w:szCs w:val="20"/>
        </w:rPr>
        <w:t xml:space="preserve"> secure slots for their employees.</w:t>
      </w:r>
      <w:r w:rsidR="00EE0C39">
        <w:rPr>
          <w:rFonts w:ascii="Segoe UI Historic" w:hAnsi="Segoe UI Historic" w:cs="Segoe UI Historic"/>
          <w:sz w:val="20"/>
          <w:szCs w:val="20"/>
        </w:rPr>
        <w:t xml:space="preserve"> </w:t>
      </w:r>
      <w:r w:rsidR="00EE0C39" w:rsidRPr="005349EC">
        <w:rPr>
          <w:rFonts w:ascii="Segoe UI Historic" w:hAnsi="Segoe UI Historic" w:cs="Segoe UI Historic"/>
          <w:sz w:val="20"/>
          <w:szCs w:val="20"/>
        </w:rPr>
        <w:t>Approximately a third (</w:t>
      </w:r>
      <w:r w:rsidR="00EE0C39" w:rsidRPr="005349EC">
        <w:rPr>
          <w:rFonts w:ascii="Segoe UI Historic" w:hAnsi="Segoe UI Historic" w:cs="Segoe UI Historic"/>
          <w:b/>
          <w:bCs/>
          <w:color w:val="023160" w:themeColor="accent1"/>
          <w:sz w:val="20"/>
          <w:szCs w:val="20"/>
        </w:rPr>
        <w:t>36.6%</w:t>
      </w:r>
      <w:r w:rsidR="00EE0C39" w:rsidRPr="005349EC">
        <w:rPr>
          <w:rFonts w:ascii="Segoe UI Historic" w:hAnsi="Segoe UI Historic" w:cs="Segoe UI Historic"/>
          <w:sz w:val="20"/>
          <w:szCs w:val="20"/>
        </w:rPr>
        <w:t>)</w:t>
      </w:r>
      <w:r w:rsidR="00EE0C39" w:rsidRPr="005349EC">
        <w:rPr>
          <w:rFonts w:ascii="Segoe UI Historic" w:hAnsi="Segoe UI Historic" w:cs="Segoe UI Historic"/>
          <w:color w:val="023160" w:themeColor="accent1"/>
          <w:sz w:val="20"/>
          <w:szCs w:val="20"/>
        </w:rPr>
        <w:t xml:space="preserve"> </w:t>
      </w:r>
      <w:r w:rsidR="00EE0C39" w:rsidRPr="005349EC">
        <w:rPr>
          <w:rFonts w:ascii="Segoe UI Historic" w:hAnsi="Segoe UI Historic" w:cs="Segoe UI Historic"/>
          <w:sz w:val="20"/>
          <w:szCs w:val="20"/>
        </w:rPr>
        <w:t>of businesses are interested in partnering with another small business to collaboratively develop child care solutions. A further third (</w:t>
      </w:r>
      <w:r w:rsidR="00EE0C39" w:rsidRPr="005349EC">
        <w:rPr>
          <w:rFonts w:ascii="Segoe UI Historic" w:hAnsi="Segoe UI Historic" w:cs="Segoe UI Historic"/>
          <w:b/>
          <w:bCs/>
          <w:color w:val="023160" w:themeColor="accent1"/>
          <w:sz w:val="20"/>
          <w:szCs w:val="20"/>
        </w:rPr>
        <w:t>31.7%</w:t>
      </w:r>
      <w:r w:rsidR="00EE0C39" w:rsidRPr="005349EC">
        <w:rPr>
          <w:rFonts w:ascii="Segoe UI Historic" w:hAnsi="Segoe UI Historic" w:cs="Segoe UI Historic"/>
          <w:sz w:val="20"/>
          <w:szCs w:val="20"/>
        </w:rPr>
        <w:t xml:space="preserve">) </w:t>
      </w:r>
      <w:r w:rsidR="00EE0C39" w:rsidRPr="005349EC">
        <w:rPr>
          <w:rFonts w:ascii="Segoe UI Historic" w:hAnsi="Segoe UI Historic" w:cs="Segoe UI Historic"/>
          <w:sz w:val="20"/>
          <w:szCs w:val="20"/>
        </w:rPr>
        <w:lastRenderedPageBreak/>
        <w:t xml:space="preserve">of businesses expressed interest </w:t>
      </w:r>
      <w:r w:rsidR="005349EC" w:rsidRPr="005349EC">
        <w:rPr>
          <w:rFonts w:ascii="Segoe UI Historic" w:hAnsi="Segoe UI Historic" w:cs="Segoe UI Historic"/>
          <w:sz w:val="20"/>
          <w:szCs w:val="20"/>
        </w:rPr>
        <w:t xml:space="preserve">in </w:t>
      </w:r>
      <w:r w:rsidR="00EE0C39" w:rsidRPr="005349EC">
        <w:rPr>
          <w:rFonts w:ascii="Segoe UI Historic" w:hAnsi="Segoe UI Historic" w:cs="Segoe UI Historic"/>
          <w:sz w:val="20"/>
          <w:szCs w:val="20"/>
        </w:rPr>
        <w:t>being part of an advisory committee to the Yamhill CCO Early Learning Hub</w:t>
      </w:r>
      <w:r w:rsidR="005349EC" w:rsidRPr="005349EC">
        <w:rPr>
          <w:rFonts w:ascii="Segoe UI Historic" w:hAnsi="Segoe UI Historic" w:cs="Segoe UI Historic"/>
          <w:sz w:val="20"/>
          <w:szCs w:val="20"/>
        </w:rPr>
        <w:t xml:space="preserve"> to address child care shortages</w:t>
      </w:r>
      <w:r w:rsidR="00EE0C39" w:rsidRPr="005349EC">
        <w:rPr>
          <w:rFonts w:ascii="Segoe UI Historic" w:hAnsi="Segoe UI Historic" w:cs="Segoe UI Historic"/>
          <w:sz w:val="20"/>
          <w:szCs w:val="20"/>
        </w:rPr>
        <w:t xml:space="preserve">. </w:t>
      </w:r>
    </w:p>
    <w:p w14:paraId="4265BDD2" w14:textId="77777777" w:rsidR="005349EC" w:rsidRPr="005349EC" w:rsidRDefault="005349EC" w:rsidP="005349EC">
      <w:pPr>
        <w:pStyle w:val="ListParagraph"/>
        <w:rPr>
          <w:color w:val="023160" w:themeColor="accent1"/>
        </w:rPr>
      </w:pPr>
    </w:p>
    <w:p w14:paraId="459442AA" w14:textId="7E84865D" w:rsidR="00854CAE" w:rsidRPr="005349EC" w:rsidRDefault="00EE0C39" w:rsidP="005349EC">
      <w:pPr>
        <w:pStyle w:val="ListParagraph"/>
        <w:numPr>
          <w:ilvl w:val="0"/>
          <w:numId w:val="39"/>
        </w:numPr>
        <w:rPr>
          <w:color w:val="023160" w:themeColor="accent1"/>
        </w:rPr>
      </w:pPr>
      <w:r w:rsidRPr="005349EC">
        <w:rPr>
          <w:rFonts w:ascii="Segoe UI Historic" w:hAnsi="Segoe UI Historic" w:cs="Segoe UI Historic"/>
          <w:sz w:val="20"/>
          <w:szCs w:val="20"/>
        </w:rPr>
        <w:t>Lastly,</w:t>
      </w:r>
      <w:r w:rsidR="005349EC" w:rsidRPr="005349EC">
        <w:rPr>
          <w:rFonts w:ascii="Segoe UI Historic" w:hAnsi="Segoe UI Historic" w:cs="Segoe UI Historic"/>
          <w:sz w:val="20"/>
          <w:szCs w:val="20"/>
        </w:rPr>
        <w:t xml:space="preserve"> </w:t>
      </w:r>
      <w:r w:rsidR="005349EC" w:rsidRPr="005349EC">
        <w:rPr>
          <w:rFonts w:ascii="Segoe UI Historic" w:hAnsi="Segoe UI Historic" w:cs="Segoe UI Historic"/>
          <w:b/>
          <w:bCs/>
          <w:color w:val="023160" w:themeColor="accent1"/>
          <w:sz w:val="20"/>
          <w:szCs w:val="20"/>
        </w:rPr>
        <w:t>the family survey data reveal opportunities for the Hub to further engage families in upcoming expansion planning</w:t>
      </w:r>
      <w:r w:rsidR="005349EC" w:rsidRPr="005349EC">
        <w:rPr>
          <w:rFonts w:ascii="Segoe UI Historic" w:hAnsi="Segoe UI Historic" w:cs="Segoe UI Historic"/>
          <w:sz w:val="20"/>
          <w:szCs w:val="20"/>
        </w:rPr>
        <w:t xml:space="preserve">. </w:t>
      </w:r>
      <w:r w:rsidR="005349EC" w:rsidRPr="00A53086">
        <w:rPr>
          <w:rFonts w:ascii="Segoe UI Historic" w:hAnsi="Segoe UI Historic" w:cs="Segoe UI Historic"/>
          <w:sz w:val="20"/>
          <w:szCs w:val="20"/>
        </w:rPr>
        <w:t xml:space="preserve">Sixty </w:t>
      </w:r>
      <w:r w:rsidRPr="00A53086">
        <w:rPr>
          <w:rFonts w:ascii="Segoe UI Historic" w:hAnsi="Segoe UI Historic" w:cs="Segoe UI Historic"/>
          <w:sz w:val="20"/>
          <w:szCs w:val="20"/>
        </w:rPr>
        <w:t xml:space="preserve">family </w:t>
      </w:r>
      <w:r w:rsidRPr="005349EC">
        <w:rPr>
          <w:rFonts w:ascii="Segoe UI Historic" w:hAnsi="Segoe UI Historic" w:cs="Segoe UI Historic"/>
          <w:sz w:val="20"/>
          <w:szCs w:val="20"/>
        </w:rPr>
        <w:t xml:space="preserve">survey respondents indicated they are interested in learning more about </w:t>
      </w:r>
      <w:r w:rsidR="005349EC" w:rsidRPr="005349EC">
        <w:rPr>
          <w:rFonts w:ascii="Segoe UI Historic" w:hAnsi="Segoe UI Historic" w:cs="Segoe UI Historic"/>
          <w:sz w:val="20"/>
          <w:szCs w:val="20"/>
        </w:rPr>
        <w:t xml:space="preserve">becoming a child care provider for a small pod of children. Additionally, </w:t>
      </w:r>
      <w:r w:rsidR="005349EC" w:rsidRPr="005349EC">
        <w:rPr>
          <w:rFonts w:ascii="Segoe UI Historic" w:hAnsi="Segoe UI Historic" w:cs="Segoe UI Historic"/>
          <w:b/>
          <w:bCs/>
          <w:color w:val="023160" w:themeColor="accent1"/>
          <w:sz w:val="20"/>
          <w:szCs w:val="20"/>
        </w:rPr>
        <w:t>89</w:t>
      </w:r>
      <w:r w:rsidR="005349EC" w:rsidRPr="005349EC">
        <w:rPr>
          <w:rFonts w:ascii="Segoe UI Historic" w:hAnsi="Segoe UI Historic" w:cs="Segoe UI Historic"/>
          <w:sz w:val="20"/>
          <w:szCs w:val="20"/>
        </w:rPr>
        <w:t xml:space="preserve"> families would like to be contacted about future school readiness and family support opportunities available through Yamhill CCO Early Learning Hub. </w:t>
      </w:r>
    </w:p>
    <w:sectPr w:rsidR="00854CAE" w:rsidRPr="005349EC" w:rsidSect="0000585C">
      <w:footerReference w:type="default" r:id="rId70"/>
      <w:footerReference w:type="first" r:id="rId7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47675" w14:textId="77777777" w:rsidR="00A16813" w:rsidRDefault="00A16813">
      <w:pPr>
        <w:spacing w:after="0" w:line="240" w:lineRule="auto"/>
      </w:pPr>
      <w:r>
        <w:separator/>
      </w:r>
    </w:p>
  </w:endnote>
  <w:endnote w:type="continuationSeparator" w:id="0">
    <w:p w14:paraId="49DBBD31" w14:textId="77777777" w:rsidR="00A16813" w:rsidRDefault="00A1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98914" w14:textId="2A70FC52" w:rsidR="00A16813" w:rsidRPr="00217BD4" w:rsidRDefault="00A16813" w:rsidP="001C7A3F">
    <w:pPr>
      <w:pStyle w:val="Footer"/>
      <w:jc w:val="right"/>
      <w:rPr>
        <w:rFonts w:cs="Times New Roman"/>
      </w:rPr>
    </w:pPr>
    <w:r w:rsidRPr="00217BD4">
      <w:rPr>
        <w:rFonts w:cs="Times New Roman"/>
      </w:rPr>
      <w:tab/>
    </w:r>
    <w:r w:rsidRPr="00217BD4">
      <w:rPr>
        <w:rFonts w:cs="Times New Roman"/>
      </w:rPr>
      <w:tab/>
    </w:r>
  </w:p>
  <w:p w14:paraId="484711E5" w14:textId="1FDFA087" w:rsidR="00A16813" w:rsidRPr="00B921E5" w:rsidRDefault="00A16813" w:rsidP="00F8588B">
    <w:pPr>
      <w:tabs>
        <w:tab w:val="center" w:pos="4680"/>
        <w:tab w:val="right" w:pos="9360"/>
      </w:tabs>
      <w:spacing w:after="0" w:line="240" w:lineRule="auto"/>
      <w:jc w:val="center"/>
      <w:rPr>
        <w:rFonts w:ascii="Century Gothic" w:hAnsi="Century Gothic"/>
        <w:color w:val="595959" w:themeColor="text1" w:themeTint="A6"/>
        <w:sz w:val="20"/>
        <w:szCs w:val="20"/>
      </w:rPr>
    </w:pPr>
  </w:p>
  <w:p w14:paraId="61B5D6A8" w14:textId="28AD4F50" w:rsidR="00A16813" w:rsidRPr="00DF118A" w:rsidRDefault="00A16813" w:rsidP="00DF118A">
    <w:pPr>
      <w:pStyle w:val="Footer"/>
      <w:rPr>
        <w:rFonts w:ascii="Segoe UI Historic" w:hAnsi="Segoe UI Historic" w:cs="Segoe UI Histori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8F1EE" w14:textId="77777777" w:rsidR="00A16813" w:rsidRPr="00B921E5" w:rsidRDefault="00A16813" w:rsidP="00AE64BC">
    <w:pPr>
      <w:tabs>
        <w:tab w:val="center" w:pos="4680"/>
        <w:tab w:val="right" w:pos="9360"/>
      </w:tabs>
      <w:spacing w:after="0" w:line="240" w:lineRule="auto"/>
      <w:jc w:val="center"/>
      <w:rPr>
        <w:rFonts w:ascii="Century Gothic" w:hAnsi="Century Gothic"/>
        <w:color w:val="595959" w:themeColor="text1" w:themeTint="A6"/>
        <w:sz w:val="20"/>
        <w:szCs w:val="20"/>
      </w:rPr>
    </w:pPr>
    <w:r w:rsidRPr="00B921E5">
      <w:rPr>
        <w:rFonts w:ascii="Century Gothic" w:hAnsi="Century Gothic" w:cs="Times New Roman"/>
        <w:color w:val="595959" w:themeColor="text1" w:themeTint="A6"/>
        <w:sz w:val="20"/>
      </w:rPr>
      <w:t xml:space="preserve">PACIFIC RESEARCH &amp; EVALUATION, LLC    |   </w:t>
    </w:r>
    <w:r w:rsidRPr="00B921E5">
      <w:rPr>
        <w:color w:val="595959" w:themeColor="text1" w:themeTint="A6"/>
      </w:rPr>
      <w:tab/>
    </w:r>
    <w:sdt>
      <w:sdtPr>
        <w:rPr>
          <w:rFonts w:ascii="Century Gothic" w:hAnsi="Century Gothic"/>
          <w:color w:val="595959" w:themeColor="text1" w:themeTint="A6"/>
          <w:sz w:val="20"/>
          <w:szCs w:val="20"/>
        </w:rPr>
        <w:id w:val="-911702410"/>
        <w:docPartObj>
          <w:docPartGallery w:val="Page Numbers (Bottom of Page)"/>
          <w:docPartUnique/>
        </w:docPartObj>
      </w:sdtPr>
      <w:sdtEndPr>
        <w:rPr>
          <w:noProof/>
        </w:rPr>
      </w:sdtEndPr>
      <w:sdtContent>
        <w:r w:rsidRPr="00B921E5">
          <w:rPr>
            <w:rFonts w:ascii="Century Gothic" w:hAnsi="Century Gothic"/>
            <w:color w:val="595959" w:themeColor="text1" w:themeTint="A6"/>
            <w:sz w:val="20"/>
            <w:szCs w:val="20"/>
          </w:rPr>
          <w:t xml:space="preserve">PG. </w:t>
        </w:r>
        <w:r w:rsidRPr="00B921E5">
          <w:rPr>
            <w:rFonts w:ascii="Century Gothic" w:hAnsi="Century Gothic"/>
            <w:color w:val="595959" w:themeColor="text1" w:themeTint="A6"/>
            <w:sz w:val="20"/>
            <w:szCs w:val="20"/>
          </w:rPr>
          <w:fldChar w:fldCharType="begin"/>
        </w:r>
        <w:r w:rsidRPr="00B921E5">
          <w:rPr>
            <w:rFonts w:ascii="Century Gothic" w:hAnsi="Century Gothic"/>
            <w:color w:val="595959" w:themeColor="text1" w:themeTint="A6"/>
            <w:sz w:val="20"/>
            <w:szCs w:val="20"/>
          </w:rPr>
          <w:instrText xml:space="preserve"> PAGE   \* MERGEFORMAT </w:instrText>
        </w:r>
        <w:r w:rsidRPr="00B921E5">
          <w:rPr>
            <w:rFonts w:ascii="Century Gothic" w:hAnsi="Century Gothic"/>
            <w:color w:val="595959" w:themeColor="text1" w:themeTint="A6"/>
            <w:sz w:val="20"/>
            <w:szCs w:val="20"/>
          </w:rPr>
          <w:fldChar w:fldCharType="separate"/>
        </w:r>
        <w:r>
          <w:rPr>
            <w:rFonts w:ascii="Century Gothic" w:hAnsi="Century Gothic"/>
            <w:color w:val="595959" w:themeColor="text1" w:themeTint="A6"/>
            <w:sz w:val="20"/>
            <w:szCs w:val="20"/>
          </w:rPr>
          <w:t>1</w:t>
        </w:r>
        <w:r w:rsidRPr="00B921E5">
          <w:rPr>
            <w:rFonts w:ascii="Century Gothic" w:hAnsi="Century Gothic"/>
            <w:noProof/>
            <w:color w:val="595959" w:themeColor="text1" w:themeTint="A6"/>
            <w:sz w:val="20"/>
            <w:szCs w:val="20"/>
          </w:rPr>
          <w:fldChar w:fldCharType="end"/>
        </w:r>
      </w:sdtContent>
    </w:sdt>
  </w:p>
  <w:p w14:paraId="326F3A07" w14:textId="011028F0" w:rsidR="00A16813" w:rsidRPr="00DF118A" w:rsidRDefault="00A16813" w:rsidP="001F247E">
    <w:pPr>
      <w:pStyle w:val="Footer"/>
      <w:jc w:val="right"/>
      <w:rPr>
        <w:rFonts w:ascii="Segoe UI Historic" w:hAnsi="Segoe UI Historic" w:cs="Segoe UI Historic"/>
        <w:sz w:val="20"/>
        <w:szCs w:val="20"/>
      </w:rPr>
    </w:pPr>
    <w:r w:rsidRPr="00DF118A">
      <w:rPr>
        <w:rFonts w:ascii="Segoe UI Historic" w:hAnsi="Segoe UI Historic" w:cs="Segoe UI Historic"/>
        <w:sz w:val="20"/>
        <w:szCs w:val="20"/>
      </w:rPr>
      <w:tab/>
    </w:r>
    <w:r w:rsidRPr="00DF118A">
      <w:rPr>
        <w:rFonts w:ascii="Segoe UI Historic" w:hAnsi="Segoe UI Historic" w:cs="Segoe UI Historic"/>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3B3DE" w14:textId="77777777" w:rsidR="00A16813" w:rsidRPr="00217BD4" w:rsidRDefault="00A16813" w:rsidP="001C7A3F">
    <w:pPr>
      <w:pStyle w:val="Footer"/>
      <w:jc w:val="right"/>
      <w:rPr>
        <w:rFonts w:cs="Times New Roman"/>
      </w:rPr>
    </w:pPr>
    <w:r w:rsidRPr="00217BD4">
      <w:rPr>
        <w:rFonts w:cs="Times New Roman"/>
      </w:rPr>
      <w:tab/>
    </w:r>
    <w:r w:rsidRPr="00217BD4">
      <w:rPr>
        <w:rFonts w:cs="Times New Roman"/>
      </w:rPr>
      <w:tab/>
    </w:r>
  </w:p>
  <w:p w14:paraId="089846AF" w14:textId="77777777" w:rsidR="00A16813" w:rsidRPr="00B921E5" w:rsidRDefault="00A16813" w:rsidP="00F8588B">
    <w:pPr>
      <w:tabs>
        <w:tab w:val="center" w:pos="4680"/>
        <w:tab w:val="right" w:pos="9360"/>
      </w:tabs>
      <w:spacing w:after="0" w:line="240" w:lineRule="auto"/>
      <w:jc w:val="center"/>
      <w:rPr>
        <w:rFonts w:ascii="Century Gothic" w:hAnsi="Century Gothic"/>
        <w:color w:val="595959" w:themeColor="text1" w:themeTint="A6"/>
        <w:sz w:val="20"/>
        <w:szCs w:val="20"/>
      </w:rPr>
    </w:pPr>
    <w:r w:rsidRPr="00B921E5">
      <w:rPr>
        <w:rFonts w:ascii="Century Gothic" w:hAnsi="Century Gothic" w:cs="Times New Roman"/>
        <w:color w:val="595959" w:themeColor="text1" w:themeTint="A6"/>
        <w:sz w:val="20"/>
      </w:rPr>
      <w:t xml:space="preserve">PACIFIC RESEARCH &amp; EVALUATION, LLC    |   </w:t>
    </w:r>
    <w:r w:rsidRPr="00B921E5">
      <w:rPr>
        <w:color w:val="595959" w:themeColor="text1" w:themeTint="A6"/>
      </w:rPr>
      <w:tab/>
    </w:r>
    <w:sdt>
      <w:sdtPr>
        <w:rPr>
          <w:rFonts w:ascii="Century Gothic" w:hAnsi="Century Gothic"/>
          <w:color w:val="595959" w:themeColor="text1" w:themeTint="A6"/>
          <w:sz w:val="20"/>
          <w:szCs w:val="20"/>
        </w:rPr>
        <w:id w:val="-2077807846"/>
        <w:docPartObj>
          <w:docPartGallery w:val="Page Numbers (Bottom of Page)"/>
          <w:docPartUnique/>
        </w:docPartObj>
      </w:sdtPr>
      <w:sdtEndPr>
        <w:rPr>
          <w:noProof/>
        </w:rPr>
      </w:sdtEndPr>
      <w:sdtContent>
        <w:r w:rsidRPr="00B921E5">
          <w:rPr>
            <w:rFonts w:ascii="Century Gothic" w:hAnsi="Century Gothic"/>
            <w:color w:val="595959" w:themeColor="text1" w:themeTint="A6"/>
            <w:sz w:val="20"/>
            <w:szCs w:val="20"/>
          </w:rPr>
          <w:t xml:space="preserve">PG. </w:t>
        </w:r>
        <w:r w:rsidRPr="00B921E5">
          <w:rPr>
            <w:rFonts w:ascii="Century Gothic" w:hAnsi="Century Gothic"/>
            <w:color w:val="595959" w:themeColor="text1" w:themeTint="A6"/>
            <w:sz w:val="20"/>
            <w:szCs w:val="20"/>
          </w:rPr>
          <w:fldChar w:fldCharType="begin"/>
        </w:r>
        <w:r w:rsidRPr="00B921E5">
          <w:rPr>
            <w:rFonts w:ascii="Century Gothic" w:hAnsi="Century Gothic"/>
            <w:color w:val="595959" w:themeColor="text1" w:themeTint="A6"/>
            <w:sz w:val="20"/>
            <w:szCs w:val="20"/>
          </w:rPr>
          <w:instrText xml:space="preserve"> PAGE   \* MERGEFORMAT </w:instrText>
        </w:r>
        <w:r w:rsidRPr="00B921E5">
          <w:rPr>
            <w:rFonts w:ascii="Century Gothic" w:hAnsi="Century Gothic"/>
            <w:color w:val="595959" w:themeColor="text1" w:themeTint="A6"/>
            <w:sz w:val="20"/>
            <w:szCs w:val="20"/>
          </w:rPr>
          <w:fldChar w:fldCharType="separate"/>
        </w:r>
        <w:r>
          <w:rPr>
            <w:rFonts w:ascii="Century Gothic" w:hAnsi="Century Gothic"/>
            <w:color w:val="595959" w:themeColor="text1" w:themeTint="A6"/>
            <w:sz w:val="20"/>
            <w:szCs w:val="20"/>
          </w:rPr>
          <w:t>1</w:t>
        </w:r>
        <w:r w:rsidRPr="00B921E5">
          <w:rPr>
            <w:rFonts w:ascii="Century Gothic" w:hAnsi="Century Gothic"/>
            <w:noProof/>
            <w:color w:val="595959" w:themeColor="text1" w:themeTint="A6"/>
            <w:sz w:val="20"/>
            <w:szCs w:val="20"/>
          </w:rPr>
          <w:fldChar w:fldCharType="end"/>
        </w:r>
      </w:sdtContent>
    </w:sdt>
  </w:p>
  <w:p w14:paraId="54DC64CA" w14:textId="77777777" w:rsidR="00A16813" w:rsidRPr="00DF118A" w:rsidRDefault="00A16813" w:rsidP="00DF118A">
    <w:pPr>
      <w:pStyle w:val="Footer"/>
      <w:rPr>
        <w:rFonts w:ascii="Segoe UI Historic" w:hAnsi="Segoe UI Historic" w:cs="Segoe UI Historic"/>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E69E" w14:textId="77777777" w:rsidR="00A16813" w:rsidRPr="005B41C7" w:rsidRDefault="00A16813" w:rsidP="00AE64BC">
    <w:pPr>
      <w:tabs>
        <w:tab w:val="center" w:pos="4680"/>
        <w:tab w:val="right" w:pos="9360"/>
      </w:tabs>
      <w:spacing w:after="0" w:line="240" w:lineRule="auto"/>
      <w:jc w:val="center"/>
      <w:rPr>
        <w:rFonts w:ascii="Segoe UI Historic" w:hAnsi="Segoe UI Historic" w:cs="Segoe UI Historic"/>
        <w:color w:val="595959" w:themeColor="text1" w:themeTint="A6"/>
        <w:sz w:val="20"/>
        <w:szCs w:val="20"/>
      </w:rPr>
    </w:pPr>
    <w:r w:rsidRPr="005B41C7">
      <w:rPr>
        <w:rFonts w:ascii="Segoe UI Historic" w:hAnsi="Segoe UI Historic" w:cs="Segoe UI Historic"/>
        <w:color w:val="595959" w:themeColor="text1" w:themeTint="A6"/>
        <w:sz w:val="20"/>
      </w:rPr>
      <w:t xml:space="preserve">PACIFIC RESEARCH &amp; EVALUATION, LLC    |   </w:t>
    </w:r>
    <w:r w:rsidRPr="005B41C7">
      <w:rPr>
        <w:rFonts w:ascii="Segoe UI Historic" w:hAnsi="Segoe UI Historic" w:cs="Segoe UI Historic"/>
        <w:color w:val="595959" w:themeColor="text1" w:themeTint="A6"/>
      </w:rPr>
      <w:tab/>
    </w:r>
    <w:sdt>
      <w:sdtPr>
        <w:rPr>
          <w:rFonts w:ascii="Segoe UI Historic" w:hAnsi="Segoe UI Historic" w:cs="Segoe UI Historic"/>
          <w:color w:val="595959" w:themeColor="text1" w:themeTint="A6"/>
          <w:sz w:val="20"/>
          <w:szCs w:val="20"/>
        </w:rPr>
        <w:id w:val="-153231230"/>
        <w:docPartObj>
          <w:docPartGallery w:val="Page Numbers (Bottom of Page)"/>
          <w:docPartUnique/>
        </w:docPartObj>
      </w:sdtPr>
      <w:sdtEndPr>
        <w:rPr>
          <w:noProof/>
        </w:rPr>
      </w:sdtEndPr>
      <w:sdtContent>
        <w:r w:rsidRPr="005B41C7">
          <w:rPr>
            <w:rFonts w:ascii="Segoe UI Historic" w:hAnsi="Segoe UI Historic" w:cs="Segoe UI Historic"/>
            <w:color w:val="595959" w:themeColor="text1" w:themeTint="A6"/>
            <w:sz w:val="20"/>
            <w:szCs w:val="20"/>
          </w:rPr>
          <w:t xml:space="preserve">PG. </w:t>
        </w:r>
        <w:r w:rsidRPr="005B41C7">
          <w:rPr>
            <w:rFonts w:ascii="Segoe UI Historic" w:hAnsi="Segoe UI Historic" w:cs="Segoe UI Historic"/>
            <w:color w:val="595959" w:themeColor="text1" w:themeTint="A6"/>
            <w:sz w:val="20"/>
            <w:szCs w:val="20"/>
          </w:rPr>
          <w:fldChar w:fldCharType="begin"/>
        </w:r>
        <w:r w:rsidRPr="005B41C7">
          <w:rPr>
            <w:rFonts w:ascii="Segoe UI Historic" w:hAnsi="Segoe UI Historic" w:cs="Segoe UI Historic"/>
            <w:color w:val="595959" w:themeColor="text1" w:themeTint="A6"/>
            <w:sz w:val="20"/>
            <w:szCs w:val="20"/>
          </w:rPr>
          <w:instrText xml:space="preserve"> PAGE   \* MERGEFORMAT </w:instrText>
        </w:r>
        <w:r w:rsidRPr="005B41C7">
          <w:rPr>
            <w:rFonts w:ascii="Segoe UI Historic" w:hAnsi="Segoe UI Historic" w:cs="Segoe UI Historic"/>
            <w:color w:val="595959" w:themeColor="text1" w:themeTint="A6"/>
            <w:sz w:val="20"/>
            <w:szCs w:val="20"/>
          </w:rPr>
          <w:fldChar w:fldCharType="separate"/>
        </w:r>
        <w:r w:rsidRPr="005B41C7">
          <w:rPr>
            <w:rFonts w:ascii="Segoe UI Historic" w:hAnsi="Segoe UI Historic" w:cs="Segoe UI Historic"/>
            <w:color w:val="595959" w:themeColor="text1" w:themeTint="A6"/>
            <w:sz w:val="20"/>
            <w:szCs w:val="20"/>
          </w:rPr>
          <w:t>1</w:t>
        </w:r>
        <w:r w:rsidRPr="005B41C7">
          <w:rPr>
            <w:rFonts w:ascii="Segoe UI Historic" w:hAnsi="Segoe UI Historic" w:cs="Segoe UI Historic"/>
            <w:noProof/>
            <w:color w:val="595959" w:themeColor="text1" w:themeTint="A6"/>
            <w:sz w:val="20"/>
            <w:szCs w:val="20"/>
          </w:rPr>
          <w:fldChar w:fldCharType="end"/>
        </w:r>
      </w:sdtContent>
    </w:sdt>
  </w:p>
  <w:p w14:paraId="776E117D" w14:textId="77777777" w:rsidR="00A16813" w:rsidRPr="00DF118A" w:rsidRDefault="00A16813" w:rsidP="001F247E">
    <w:pPr>
      <w:pStyle w:val="Footer"/>
      <w:jc w:val="right"/>
      <w:rPr>
        <w:rFonts w:ascii="Segoe UI Historic" w:hAnsi="Segoe UI Historic" w:cs="Segoe UI Historic"/>
        <w:sz w:val="20"/>
        <w:szCs w:val="20"/>
      </w:rPr>
    </w:pPr>
    <w:r w:rsidRPr="00DF118A">
      <w:rPr>
        <w:rFonts w:ascii="Segoe UI Historic" w:hAnsi="Segoe UI Historic" w:cs="Segoe UI Historic"/>
        <w:sz w:val="20"/>
        <w:szCs w:val="20"/>
      </w:rPr>
      <w:tab/>
    </w:r>
    <w:r w:rsidRPr="00DF118A">
      <w:rPr>
        <w:rFonts w:ascii="Segoe UI Historic" w:hAnsi="Segoe UI Historic" w:cs="Segoe UI Historic"/>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F0659" w14:textId="77777777" w:rsidR="00A16813" w:rsidRDefault="00A16813">
      <w:pPr>
        <w:spacing w:after="0" w:line="240" w:lineRule="auto"/>
      </w:pPr>
      <w:r>
        <w:separator/>
      </w:r>
    </w:p>
  </w:footnote>
  <w:footnote w:type="continuationSeparator" w:id="0">
    <w:p w14:paraId="6AD0CBB8" w14:textId="77777777" w:rsidR="00A16813" w:rsidRDefault="00A16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4CC8"/>
    <w:multiLevelType w:val="hybridMultilevel"/>
    <w:tmpl w:val="21BA35DA"/>
    <w:lvl w:ilvl="0" w:tplc="6BF4FFCC">
      <w:start w:val="1"/>
      <w:numFmt w:val="bullet"/>
      <w:lvlText w:val="♦"/>
      <w:lvlJc w:val="left"/>
      <w:pPr>
        <w:ind w:left="720" w:hanging="360"/>
      </w:pPr>
      <w:rPr>
        <w:rFonts w:ascii="Times New Roman" w:hAnsi="Times New Roman" w:cs="Times New Roman" w:hint="default"/>
        <w:color w:val="02316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74380"/>
    <w:multiLevelType w:val="hybridMultilevel"/>
    <w:tmpl w:val="1E9CCCAE"/>
    <w:lvl w:ilvl="0" w:tplc="C8865E40">
      <w:start w:val="1"/>
      <w:numFmt w:val="bullet"/>
      <w:lvlText w:val="♦"/>
      <w:lvlJc w:val="left"/>
      <w:pPr>
        <w:ind w:left="720" w:hanging="360"/>
      </w:pPr>
      <w:rPr>
        <w:rFonts w:ascii="Times New Roman" w:hAnsi="Times New Roman" w:cs="Times New Roman" w:hint="default"/>
        <w:color w:val="02316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A3FA4"/>
    <w:multiLevelType w:val="hybridMultilevel"/>
    <w:tmpl w:val="726E4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D0183"/>
    <w:multiLevelType w:val="hybridMultilevel"/>
    <w:tmpl w:val="5BB46F00"/>
    <w:lvl w:ilvl="0" w:tplc="5A94645A">
      <w:start w:val="1"/>
      <w:numFmt w:val="bullet"/>
      <w:lvlText w:val="♦"/>
      <w:lvlJc w:val="left"/>
      <w:pPr>
        <w:ind w:left="770" w:hanging="360"/>
      </w:pPr>
      <w:rPr>
        <w:rFonts w:ascii="Times New Roman" w:hAnsi="Times New Roman" w:cs="Times New Roman" w:hint="default"/>
        <w:color w:val="023160" w:themeColor="accent1"/>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09E65F71"/>
    <w:multiLevelType w:val="hybridMultilevel"/>
    <w:tmpl w:val="7E6202FA"/>
    <w:lvl w:ilvl="0" w:tplc="5A94645A">
      <w:start w:val="1"/>
      <w:numFmt w:val="bullet"/>
      <w:lvlText w:val="♦"/>
      <w:lvlJc w:val="left"/>
      <w:pPr>
        <w:ind w:left="720" w:hanging="360"/>
      </w:pPr>
      <w:rPr>
        <w:rFonts w:ascii="Times New Roman" w:hAnsi="Times New Roman" w:cs="Times New Roman" w:hint="default"/>
        <w:color w:val="02316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F7511"/>
    <w:multiLevelType w:val="hybridMultilevel"/>
    <w:tmpl w:val="B7B6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D359A8"/>
    <w:multiLevelType w:val="hybridMultilevel"/>
    <w:tmpl w:val="8C32D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82F97"/>
    <w:multiLevelType w:val="hybridMultilevel"/>
    <w:tmpl w:val="CEBED684"/>
    <w:lvl w:ilvl="0" w:tplc="5A94645A">
      <w:start w:val="1"/>
      <w:numFmt w:val="bullet"/>
      <w:lvlText w:val="♦"/>
      <w:lvlJc w:val="left"/>
      <w:pPr>
        <w:ind w:left="770" w:hanging="360"/>
      </w:pPr>
      <w:rPr>
        <w:rFonts w:ascii="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0E2C5A0C"/>
    <w:multiLevelType w:val="hybridMultilevel"/>
    <w:tmpl w:val="929280FA"/>
    <w:lvl w:ilvl="0" w:tplc="5A94645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F4401"/>
    <w:multiLevelType w:val="hybridMultilevel"/>
    <w:tmpl w:val="A1105F44"/>
    <w:lvl w:ilvl="0" w:tplc="46B2722A">
      <w:start w:val="1"/>
      <w:numFmt w:val="decimal"/>
      <w:lvlText w:val="%1."/>
      <w:lvlJc w:val="left"/>
      <w:pPr>
        <w:ind w:left="720" w:hanging="360"/>
      </w:pPr>
      <w:rPr>
        <w:rFonts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CD497F"/>
    <w:multiLevelType w:val="hybridMultilevel"/>
    <w:tmpl w:val="B44C4C1E"/>
    <w:lvl w:ilvl="0" w:tplc="6BF4FFCC">
      <w:start w:val="1"/>
      <w:numFmt w:val="bullet"/>
      <w:lvlText w:val="♦"/>
      <w:lvlJc w:val="left"/>
      <w:pPr>
        <w:ind w:left="720" w:hanging="360"/>
      </w:pPr>
      <w:rPr>
        <w:rFonts w:ascii="Times New Roman" w:hAnsi="Times New Roman" w:cs="Times New Roman" w:hint="default"/>
        <w:color w:val="02316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A3A8E"/>
    <w:multiLevelType w:val="hybridMultilevel"/>
    <w:tmpl w:val="3FDE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B68A9"/>
    <w:multiLevelType w:val="hybridMultilevel"/>
    <w:tmpl w:val="2122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67C7A"/>
    <w:multiLevelType w:val="hybridMultilevel"/>
    <w:tmpl w:val="FECC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A1467"/>
    <w:multiLevelType w:val="hybridMultilevel"/>
    <w:tmpl w:val="DDA0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7AC2"/>
    <w:multiLevelType w:val="hybridMultilevel"/>
    <w:tmpl w:val="62AAA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5F1AFB"/>
    <w:multiLevelType w:val="hybridMultilevel"/>
    <w:tmpl w:val="718EEAE6"/>
    <w:lvl w:ilvl="0" w:tplc="6BF4FFCC">
      <w:start w:val="1"/>
      <w:numFmt w:val="bullet"/>
      <w:lvlText w:val="♦"/>
      <w:lvlJc w:val="left"/>
      <w:pPr>
        <w:ind w:left="720" w:hanging="360"/>
      </w:pPr>
      <w:rPr>
        <w:rFonts w:ascii="Times New Roman" w:hAnsi="Times New Roman" w:cs="Times New Roman" w:hint="default"/>
        <w:color w:val="02316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04288"/>
    <w:multiLevelType w:val="hybridMultilevel"/>
    <w:tmpl w:val="2856D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2668C3"/>
    <w:multiLevelType w:val="hybridMultilevel"/>
    <w:tmpl w:val="96EA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C5AEB"/>
    <w:multiLevelType w:val="hybridMultilevel"/>
    <w:tmpl w:val="28AA7BB4"/>
    <w:lvl w:ilvl="0" w:tplc="36024EEA">
      <w:start w:val="1"/>
      <w:numFmt w:val="bullet"/>
      <w:lvlText w:val="♦"/>
      <w:lvlJc w:val="left"/>
      <w:pPr>
        <w:ind w:left="720" w:hanging="360"/>
      </w:pPr>
      <w:rPr>
        <w:rFonts w:ascii="Times New Roman" w:hAnsi="Times New Roman" w:cs="Times New Roman" w:hint="default"/>
        <w:color w:val="02316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93D62"/>
    <w:multiLevelType w:val="hybridMultilevel"/>
    <w:tmpl w:val="2F24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1847AA"/>
    <w:multiLevelType w:val="hybridMultilevel"/>
    <w:tmpl w:val="EE06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15B91"/>
    <w:multiLevelType w:val="hybridMultilevel"/>
    <w:tmpl w:val="23E8D6B6"/>
    <w:lvl w:ilvl="0" w:tplc="5A94645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E48B4"/>
    <w:multiLevelType w:val="hybridMultilevel"/>
    <w:tmpl w:val="C024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58038C"/>
    <w:multiLevelType w:val="hybridMultilevel"/>
    <w:tmpl w:val="62AAA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B40C1"/>
    <w:multiLevelType w:val="hybridMultilevel"/>
    <w:tmpl w:val="F0826C66"/>
    <w:lvl w:ilvl="0" w:tplc="5A94645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11D31"/>
    <w:multiLevelType w:val="hybridMultilevel"/>
    <w:tmpl w:val="32E2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92DAB"/>
    <w:multiLevelType w:val="hybridMultilevel"/>
    <w:tmpl w:val="4B56A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2A7761"/>
    <w:multiLevelType w:val="hybridMultilevel"/>
    <w:tmpl w:val="4134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64A6C"/>
    <w:multiLevelType w:val="hybridMultilevel"/>
    <w:tmpl w:val="7F98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CB1AB4"/>
    <w:multiLevelType w:val="hybridMultilevel"/>
    <w:tmpl w:val="5FB4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825D76"/>
    <w:multiLevelType w:val="hybridMultilevel"/>
    <w:tmpl w:val="3D4CD7D2"/>
    <w:lvl w:ilvl="0" w:tplc="6BF4FFCC">
      <w:start w:val="1"/>
      <w:numFmt w:val="bullet"/>
      <w:lvlText w:val="♦"/>
      <w:lvlJc w:val="left"/>
      <w:pPr>
        <w:ind w:left="720" w:hanging="360"/>
      </w:pPr>
      <w:rPr>
        <w:rFonts w:ascii="Times New Roman" w:hAnsi="Times New Roman" w:cs="Times New Roman" w:hint="default"/>
        <w:color w:val="02316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D00B9"/>
    <w:multiLevelType w:val="hybridMultilevel"/>
    <w:tmpl w:val="909E63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713B14"/>
    <w:multiLevelType w:val="hybridMultilevel"/>
    <w:tmpl w:val="726E4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45D83"/>
    <w:multiLevelType w:val="hybridMultilevel"/>
    <w:tmpl w:val="5F66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9411C"/>
    <w:multiLevelType w:val="hybridMultilevel"/>
    <w:tmpl w:val="465A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24523B"/>
    <w:multiLevelType w:val="hybridMultilevel"/>
    <w:tmpl w:val="BECE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F37A5"/>
    <w:multiLevelType w:val="hybridMultilevel"/>
    <w:tmpl w:val="C47E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21FB6"/>
    <w:multiLevelType w:val="hybridMultilevel"/>
    <w:tmpl w:val="726E4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0"/>
  </w:num>
  <w:num w:numId="3">
    <w:abstractNumId w:val="38"/>
  </w:num>
  <w:num w:numId="4">
    <w:abstractNumId w:val="32"/>
  </w:num>
  <w:num w:numId="5">
    <w:abstractNumId w:val="24"/>
  </w:num>
  <w:num w:numId="6">
    <w:abstractNumId w:val="2"/>
  </w:num>
  <w:num w:numId="7">
    <w:abstractNumId w:val="33"/>
  </w:num>
  <w:num w:numId="8">
    <w:abstractNumId w:val="15"/>
  </w:num>
  <w:num w:numId="9">
    <w:abstractNumId w:val="11"/>
  </w:num>
  <w:num w:numId="10">
    <w:abstractNumId w:val="25"/>
  </w:num>
  <w:num w:numId="11">
    <w:abstractNumId w:val="22"/>
  </w:num>
  <w:num w:numId="12">
    <w:abstractNumId w:val="19"/>
  </w:num>
  <w:num w:numId="13">
    <w:abstractNumId w:val="3"/>
  </w:num>
  <w:num w:numId="14">
    <w:abstractNumId w:val="7"/>
  </w:num>
  <w:num w:numId="15">
    <w:abstractNumId w:val="4"/>
  </w:num>
  <w:num w:numId="16">
    <w:abstractNumId w:val="8"/>
  </w:num>
  <w:num w:numId="17">
    <w:abstractNumId w:val="14"/>
  </w:num>
  <w:num w:numId="18">
    <w:abstractNumId w:val="1"/>
  </w:num>
  <w:num w:numId="19">
    <w:abstractNumId w:val="16"/>
  </w:num>
  <w:num w:numId="20">
    <w:abstractNumId w:val="10"/>
  </w:num>
  <w:num w:numId="21">
    <w:abstractNumId w:val="31"/>
  </w:num>
  <w:num w:numId="22">
    <w:abstractNumId w:val="20"/>
  </w:num>
  <w:num w:numId="23">
    <w:abstractNumId w:val="27"/>
  </w:num>
  <w:num w:numId="24">
    <w:abstractNumId w:val="21"/>
  </w:num>
  <w:num w:numId="25">
    <w:abstractNumId w:val="23"/>
  </w:num>
  <w:num w:numId="26">
    <w:abstractNumId w:val="18"/>
  </w:num>
  <w:num w:numId="27">
    <w:abstractNumId w:val="36"/>
  </w:num>
  <w:num w:numId="28">
    <w:abstractNumId w:val="30"/>
  </w:num>
  <w:num w:numId="29">
    <w:abstractNumId w:val="34"/>
  </w:num>
  <w:num w:numId="30">
    <w:abstractNumId w:val="37"/>
  </w:num>
  <w:num w:numId="31">
    <w:abstractNumId w:val="13"/>
  </w:num>
  <w:num w:numId="32">
    <w:abstractNumId w:val="12"/>
  </w:num>
  <w:num w:numId="33">
    <w:abstractNumId w:val="26"/>
  </w:num>
  <w:num w:numId="34">
    <w:abstractNumId w:val="5"/>
  </w:num>
  <w:num w:numId="35">
    <w:abstractNumId w:val="28"/>
  </w:num>
  <w:num w:numId="36">
    <w:abstractNumId w:val="17"/>
  </w:num>
  <w:num w:numId="37">
    <w:abstractNumId w:val="29"/>
  </w:num>
  <w:num w:numId="38">
    <w:abstractNumId w:val="6"/>
  </w:num>
  <w:num w:numId="3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efaultTableStyle w:val="ListTable3-Accent5"/>
  <w:characterSpacingControl w:val="doNotCompress"/>
  <w:hdrShapeDefaults>
    <o:shapedefaults v:ext="edit" spidmax="299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88B"/>
    <w:rsid w:val="00001208"/>
    <w:rsid w:val="00003D9D"/>
    <w:rsid w:val="000041A1"/>
    <w:rsid w:val="00005081"/>
    <w:rsid w:val="000052D8"/>
    <w:rsid w:val="00005558"/>
    <w:rsid w:val="0000585C"/>
    <w:rsid w:val="00005B3F"/>
    <w:rsid w:val="00006951"/>
    <w:rsid w:val="00006971"/>
    <w:rsid w:val="00007530"/>
    <w:rsid w:val="00007580"/>
    <w:rsid w:val="00010F64"/>
    <w:rsid w:val="00012493"/>
    <w:rsid w:val="00012FE8"/>
    <w:rsid w:val="0001354B"/>
    <w:rsid w:val="000147F9"/>
    <w:rsid w:val="0001523A"/>
    <w:rsid w:val="00017999"/>
    <w:rsid w:val="00020E77"/>
    <w:rsid w:val="000212A3"/>
    <w:rsid w:val="0002381C"/>
    <w:rsid w:val="00023FD7"/>
    <w:rsid w:val="000251EE"/>
    <w:rsid w:val="00025BE2"/>
    <w:rsid w:val="00025BF8"/>
    <w:rsid w:val="00026654"/>
    <w:rsid w:val="00027E75"/>
    <w:rsid w:val="00030E1A"/>
    <w:rsid w:val="000312EA"/>
    <w:rsid w:val="000347D8"/>
    <w:rsid w:val="000347FF"/>
    <w:rsid w:val="000400B3"/>
    <w:rsid w:val="0004101A"/>
    <w:rsid w:val="00041428"/>
    <w:rsid w:val="00042C75"/>
    <w:rsid w:val="00042D7E"/>
    <w:rsid w:val="0004401C"/>
    <w:rsid w:val="000447CC"/>
    <w:rsid w:val="00044982"/>
    <w:rsid w:val="00046CFF"/>
    <w:rsid w:val="00047352"/>
    <w:rsid w:val="00053986"/>
    <w:rsid w:val="000546AD"/>
    <w:rsid w:val="0005550F"/>
    <w:rsid w:val="0005638A"/>
    <w:rsid w:val="00056C8E"/>
    <w:rsid w:val="00062283"/>
    <w:rsid w:val="000628FF"/>
    <w:rsid w:val="000631A5"/>
    <w:rsid w:val="00063EFB"/>
    <w:rsid w:val="00064FB1"/>
    <w:rsid w:val="0006534C"/>
    <w:rsid w:val="00066743"/>
    <w:rsid w:val="00067D85"/>
    <w:rsid w:val="00070128"/>
    <w:rsid w:val="000716D3"/>
    <w:rsid w:val="00072B9E"/>
    <w:rsid w:val="000730FA"/>
    <w:rsid w:val="0007517F"/>
    <w:rsid w:val="000756A8"/>
    <w:rsid w:val="00075A04"/>
    <w:rsid w:val="00075ABA"/>
    <w:rsid w:val="00080375"/>
    <w:rsid w:val="00080750"/>
    <w:rsid w:val="000809D2"/>
    <w:rsid w:val="00082536"/>
    <w:rsid w:val="0008388F"/>
    <w:rsid w:val="00085174"/>
    <w:rsid w:val="00085924"/>
    <w:rsid w:val="00086D0C"/>
    <w:rsid w:val="00086F48"/>
    <w:rsid w:val="000904BF"/>
    <w:rsid w:val="000947D8"/>
    <w:rsid w:val="00094A3A"/>
    <w:rsid w:val="000966A8"/>
    <w:rsid w:val="000972EC"/>
    <w:rsid w:val="000A00D4"/>
    <w:rsid w:val="000A356B"/>
    <w:rsid w:val="000A7A9B"/>
    <w:rsid w:val="000A7E16"/>
    <w:rsid w:val="000B0CFC"/>
    <w:rsid w:val="000B106C"/>
    <w:rsid w:val="000B327A"/>
    <w:rsid w:val="000B36B8"/>
    <w:rsid w:val="000B4F97"/>
    <w:rsid w:val="000B548C"/>
    <w:rsid w:val="000B5D95"/>
    <w:rsid w:val="000B610E"/>
    <w:rsid w:val="000B7DE6"/>
    <w:rsid w:val="000B7E91"/>
    <w:rsid w:val="000C27E7"/>
    <w:rsid w:val="000C7A5A"/>
    <w:rsid w:val="000C7B05"/>
    <w:rsid w:val="000C7F30"/>
    <w:rsid w:val="000D5EAB"/>
    <w:rsid w:val="000D72A1"/>
    <w:rsid w:val="000E0DD6"/>
    <w:rsid w:val="000E35F2"/>
    <w:rsid w:val="000E39B2"/>
    <w:rsid w:val="000E46D4"/>
    <w:rsid w:val="000E583C"/>
    <w:rsid w:val="000E6BA2"/>
    <w:rsid w:val="000E6C60"/>
    <w:rsid w:val="000F1662"/>
    <w:rsid w:val="000F4547"/>
    <w:rsid w:val="000F4F80"/>
    <w:rsid w:val="000F64DD"/>
    <w:rsid w:val="000F68B0"/>
    <w:rsid w:val="000F7167"/>
    <w:rsid w:val="000F7A5F"/>
    <w:rsid w:val="0010151B"/>
    <w:rsid w:val="00102649"/>
    <w:rsid w:val="00103EA2"/>
    <w:rsid w:val="00104C4A"/>
    <w:rsid w:val="00107BBF"/>
    <w:rsid w:val="0011241E"/>
    <w:rsid w:val="00112F29"/>
    <w:rsid w:val="0011744B"/>
    <w:rsid w:val="00120200"/>
    <w:rsid w:val="0012059A"/>
    <w:rsid w:val="00120B68"/>
    <w:rsid w:val="0012102E"/>
    <w:rsid w:val="00121CA5"/>
    <w:rsid w:val="00124950"/>
    <w:rsid w:val="00125652"/>
    <w:rsid w:val="00125B3D"/>
    <w:rsid w:val="0012643A"/>
    <w:rsid w:val="001333C8"/>
    <w:rsid w:val="001338FD"/>
    <w:rsid w:val="00135302"/>
    <w:rsid w:val="00135BFA"/>
    <w:rsid w:val="0013681B"/>
    <w:rsid w:val="00136A23"/>
    <w:rsid w:val="00142626"/>
    <w:rsid w:val="001426D2"/>
    <w:rsid w:val="00143DD9"/>
    <w:rsid w:val="0014430B"/>
    <w:rsid w:val="0014551C"/>
    <w:rsid w:val="00145BD0"/>
    <w:rsid w:val="0014698F"/>
    <w:rsid w:val="001478FC"/>
    <w:rsid w:val="001514B3"/>
    <w:rsid w:val="00151CE4"/>
    <w:rsid w:val="00152241"/>
    <w:rsid w:val="001547C7"/>
    <w:rsid w:val="001548E2"/>
    <w:rsid w:val="001551EF"/>
    <w:rsid w:val="00155644"/>
    <w:rsid w:val="00157E96"/>
    <w:rsid w:val="00160AE2"/>
    <w:rsid w:val="00160B7A"/>
    <w:rsid w:val="00160FD7"/>
    <w:rsid w:val="00161253"/>
    <w:rsid w:val="001617A9"/>
    <w:rsid w:val="00163448"/>
    <w:rsid w:val="001654B0"/>
    <w:rsid w:val="001706B4"/>
    <w:rsid w:val="00170C9B"/>
    <w:rsid w:val="0017226E"/>
    <w:rsid w:val="00172FF0"/>
    <w:rsid w:val="0017308A"/>
    <w:rsid w:val="00174C4C"/>
    <w:rsid w:val="00177A95"/>
    <w:rsid w:val="00180F74"/>
    <w:rsid w:val="00180FE5"/>
    <w:rsid w:val="0018140B"/>
    <w:rsid w:val="0018215F"/>
    <w:rsid w:val="0018568F"/>
    <w:rsid w:val="00185898"/>
    <w:rsid w:val="00185B7D"/>
    <w:rsid w:val="00186142"/>
    <w:rsid w:val="00186F92"/>
    <w:rsid w:val="00190273"/>
    <w:rsid w:val="0019110D"/>
    <w:rsid w:val="0019160F"/>
    <w:rsid w:val="001945FF"/>
    <w:rsid w:val="001A0B07"/>
    <w:rsid w:val="001A1342"/>
    <w:rsid w:val="001A1C29"/>
    <w:rsid w:val="001A34F6"/>
    <w:rsid w:val="001A4106"/>
    <w:rsid w:val="001A43DB"/>
    <w:rsid w:val="001A5EED"/>
    <w:rsid w:val="001A618B"/>
    <w:rsid w:val="001A62EF"/>
    <w:rsid w:val="001A651B"/>
    <w:rsid w:val="001A6DB2"/>
    <w:rsid w:val="001A7DCC"/>
    <w:rsid w:val="001B1CF5"/>
    <w:rsid w:val="001B3F8C"/>
    <w:rsid w:val="001B6139"/>
    <w:rsid w:val="001B69F0"/>
    <w:rsid w:val="001B6CD4"/>
    <w:rsid w:val="001B6F9C"/>
    <w:rsid w:val="001C063C"/>
    <w:rsid w:val="001C2A37"/>
    <w:rsid w:val="001C310A"/>
    <w:rsid w:val="001C499A"/>
    <w:rsid w:val="001C4C05"/>
    <w:rsid w:val="001C4D11"/>
    <w:rsid w:val="001C4D25"/>
    <w:rsid w:val="001C5231"/>
    <w:rsid w:val="001C66D6"/>
    <w:rsid w:val="001C7A3F"/>
    <w:rsid w:val="001C7BE0"/>
    <w:rsid w:val="001C7CA1"/>
    <w:rsid w:val="001D0EDC"/>
    <w:rsid w:val="001D1D67"/>
    <w:rsid w:val="001D310F"/>
    <w:rsid w:val="001D3CFB"/>
    <w:rsid w:val="001D3EB7"/>
    <w:rsid w:val="001D4C1F"/>
    <w:rsid w:val="001D4C99"/>
    <w:rsid w:val="001D7488"/>
    <w:rsid w:val="001D7598"/>
    <w:rsid w:val="001E0B73"/>
    <w:rsid w:val="001E0C9D"/>
    <w:rsid w:val="001E3CB2"/>
    <w:rsid w:val="001E41A6"/>
    <w:rsid w:val="001E6BBF"/>
    <w:rsid w:val="001F07FA"/>
    <w:rsid w:val="001F0F78"/>
    <w:rsid w:val="001F174F"/>
    <w:rsid w:val="001F1B0A"/>
    <w:rsid w:val="001F247E"/>
    <w:rsid w:val="001F5FFD"/>
    <w:rsid w:val="001F6CA4"/>
    <w:rsid w:val="001F708B"/>
    <w:rsid w:val="001F7138"/>
    <w:rsid w:val="001F75B6"/>
    <w:rsid w:val="002000B1"/>
    <w:rsid w:val="00200D31"/>
    <w:rsid w:val="00204771"/>
    <w:rsid w:val="00204FF4"/>
    <w:rsid w:val="002055E2"/>
    <w:rsid w:val="00205CB8"/>
    <w:rsid w:val="00206392"/>
    <w:rsid w:val="00207479"/>
    <w:rsid w:val="00207725"/>
    <w:rsid w:val="002100B5"/>
    <w:rsid w:val="002127CE"/>
    <w:rsid w:val="0021305B"/>
    <w:rsid w:val="002156DF"/>
    <w:rsid w:val="002168C6"/>
    <w:rsid w:val="00216F34"/>
    <w:rsid w:val="00217BD4"/>
    <w:rsid w:val="00217D6C"/>
    <w:rsid w:val="00217EAF"/>
    <w:rsid w:val="00220811"/>
    <w:rsid w:val="00220B3F"/>
    <w:rsid w:val="00221D3F"/>
    <w:rsid w:val="00221F6A"/>
    <w:rsid w:val="00224C16"/>
    <w:rsid w:val="00225188"/>
    <w:rsid w:val="0022574D"/>
    <w:rsid w:val="00226017"/>
    <w:rsid w:val="00226F5A"/>
    <w:rsid w:val="00226F87"/>
    <w:rsid w:val="002305F5"/>
    <w:rsid w:val="002333B0"/>
    <w:rsid w:val="00233CEA"/>
    <w:rsid w:val="00234C21"/>
    <w:rsid w:val="00236E84"/>
    <w:rsid w:val="00237E2B"/>
    <w:rsid w:val="0024214B"/>
    <w:rsid w:val="002428A9"/>
    <w:rsid w:val="0024518F"/>
    <w:rsid w:val="00246D0D"/>
    <w:rsid w:val="0025079F"/>
    <w:rsid w:val="0025082C"/>
    <w:rsid w:val="00250B42"/>
    <w:rsid w:val="002526F3"/>
    <w:rsid w:val="00253576"/>
    <w:rsid w:val="002541C3"/>
    <w:rsid w:val="002554B5"/>
    <w:rsid w:val="00255745"/>
    <w:rsid w:val="00260E7D"/>
    <w:rsid w:val="002623F3"/>
    <w:rsid w:val="00262405"/>
    <w:rsid w:val="002625D1"/>
    <w:rsid w:val="00263BF8"/>
    <w:rsid w:val="00264422"/>
    <w:rsid w:val="00264CEA"/>
    <w:rsid w:val="002659C2"/>
    <w:rsid w:val="002660AA"/>
    <w:rsid w:val="002662B0"/>
    <w:rsid w:val="00270403"/>
    <w:rsid w:val="00270B98"/>
    <w:rsid w:val="00271E2F"/>
    <w:rsid w:val="002731AA"/>
    <w:rsid w:val="002743FC"/>
    <w:rsid w:val="0027770B"/>
    <w:rsid w:val="00280706"/>
    <w:rsid w:val="00281F47"/>
    <w:rsid w:val="00283A1D"/>
    <w:rsid w:val="00283E92"/>
    <w:rsid w:val="00284E6C"/>
    <w:rsid w:val="002851EC"/>
    <w:rsid w:val="00287DA2"/>
    <w:rsid w:val="00290005"/>
    <w:rsid w:val="00292575"/>
    <w:rsid w:val="00293FF9"/>
    <w:rsid w:val="00294475"/>
    <w:rsid w:val="0029468E"/>
    <w:rsid w:val="00294706"/>
    <w:rsid w:val="00296240"/>
    <w:rsid w:val="002976CF"/>
    <w:rsid w:val="002A0C43"/>
    <w:rsid w:val="002A2C7E"/>
    <w:rsid w:val="002A3FF5"/>
    <w:rsid w:val="002A4F70"/>
    <w:rsid w:val="002A534D"/>
    <w:rsid w:val="002A5C11"/>
    <w:rsid w:val="002A5C53"/>
    <w:rsid w:val="002A71EF"/>
    <w:rsid w:val="002A74E9"/>
    <w:rsid w:val="002A78A9"/>
    <w:rsid w:val="002A7C9E"/>
    <w:rsid w:val="002B0E60"/>
    <w:rsid w:val="002B365A"/>
    <w:rsid w:val="002B3E90"/>
    <w:rsid w:val="002B427C"/>
    <w:rsid w:val="002B51A4"/>
    <w:rsid w:val="002B623C"/>
    <w:rsid w:val="002B677D"/>
    <w:rsid w:val="002B71E8"/>
    <w:rsid w:val="002C3710"/>
    <w:rsid w:val="002C4E44"/>
    <w:rsid w:val="002C6661"/>
    <w:rsid w:val="002C7561"/>
    <w:rsid w:val="002D15AB"/>
    <w:rsid w:val="002D28B1"/>
    <w:rsid w:val="002D29B7"/>
    <w:rsid w:val="002D2AA2"/>
    <w:rsid w:val="002D2C9A"/>
    <w:rsid w:val="002D4B1D"/>
    <w:rsid w:val="002D6E65"/>
    <w:rsid w:val="002E0237"/>
    <w:rsid w:val="002E0571"/>
    <w:rsid w:val="002E06EA"/>
    <w:rsid w:val="002E1A44"/>
    <w:rsid w:val="002E2761"/>
    <w:rsid w:val="002E2862"/>
    <w:rsid w:val="002E296B"/>
    <w:rsid w:val="002E2B53"/>
    <w:rsid w:val="002E2C97"/>
    <w:rsid w:val="002E3FAF"/>
    <w:rsid w:val="002E4EFA"/>
    <w:rsid w:val="002E5843"/>
    <w:rsid w:val="002E5E3B"/>
    <w:rsid w:val="002E6F19"/>
    <w:rsid w:val="002E7B63"/>
    <w:rsid w:val="002F0557"/>
    <w:rsid w:val="002F05FA"/>
    <w:rsid w:val="002F4AC8"/>
    <w:rsid w:val="002F7E9B"/>
    <w:rsid w:val="003041EB"/>
    <w:rsid w:val="0030431E"/>
    <w:rsid w:val="00304EE1"/>
    <w:rsid w:val="00306AF5"/>
    <w:rsid w:val="00306F63"/>
    <w:rsid w:val="0030703F"/>
    <w:rsid w:val="0031010F"/>
    <w:rsid w:val="0031017E"/>
    <w:rsid w:val="00310292"/>
    <w:rsid w:val="0031046C"/>
    <w:rsid w:val="00310DC7"/>
    <w:rsid w:val="003115E0"/>
    <w:rsid w:val="003151F3"/>
    <w:rsid w:val="00320042"/>
    <w:rsid w:val="00321485"/>
    <w:rsid w:val="003216A2"/>
    <w:rsid w:val="00324A11"/>
    <w:rsid w:val="00331660"/>
    <w:rsid w:val="00331E64"/>
    <w:rsid w:val="00334440"/>
    <w:rsid w:val="00334E8E"/>
    <w:rsid w:val="003353BF"/>
    <w:rsid w:val="00337A57"/>
    <w:rsid w:val="00337EBB"/>
    <w:rsid w:val="0034227F"/>
    <w:rsid w:val="0034444F"/>
    <w:rsid w:val="003455ED"/>
    <w:rsid w:val="003468D1"/>
    <w:rsid w:val="0034743B"/>
    <w:rsid w:val="00347F9D"/>
    <w:rsid w:val="00351E5F"/>
    <w:rsid w:val="0035209A"/>
    <w:rsid w:val="00352C59"/>
    <w:rsid w:val="0035397F"/>
    <w:rsid w:val="00354C43"/>
    <w:rsid w:val="00356A75"/>
    <w:rsid w:val="00356EF8"/>
    <w:rsid w:val="003609DE"/>
    <w:rsid w:val="003609E4"/>
    <w:rsid w:val="00360B04"/>
    <w:rsid w:val="00361B16"/>
    <w:rsid w:val="00362B72"/>
    <w:rsid w:val="0036673F"/>
    <w:rsid w:val="003718DA"/>
    <w:rsid w:val="00371EE5"/>
    <w:rsid w:val="00372DD9"/>
    <w:rsid w:val="00374C1C"/>
    <w:rsid w:val="00374F5A"/>
    <w:rsid w:val="00376885"/>
    <w:rsid w:val="00376C90"/>
    <w:rsid w:val="003779BA"/>
    <w:rsid w:val="00377F89"/>
    <w:rsid w:val="0038191F"/>
    <w:rsid w:val="00381C17"/>
    <w:rsid w:val="00384B6C"/>
    <w:rsid w:val="003852BA"/>
    <w:rsid w:val="00386BD0"/>
    <w:rsid w:val="003875FC"/>
    <w:rsid w:val="00390730"/>
    <w:rsid w:val="00392DFC"/>
    <w:rsid w:val="0039438F"/>
    <w:rsid w:val="00394703"/>
    <w:rsid w:val="00394B6C"/>
    <w:rsid w:val="00394C36"/>
    <w:rsid w:val="003953AC"/>
    <w:rsid w:val="0039631F"/>
    <w:rsid w:val="003968DB"/>
    <w:rsid w:val="003A5010"/>
    <w:rsid w:val="003A6867"/>
    <w:rsid w:val="003B0CF4"/>
    <w:rsid w:val="003B25C3"/>
    <w:rsid w:val="003B43A7"/>
    <w:rsid w:val="003B4ECC"/>
    <w:rsid w:val="003B6554"/>
    <w:rsid w:val="003B66F6"/>
    <w:rsid w:val="003B7396"/>
    <w:rsid w:val="003C0388"/>
    <w:rsid w:val="003C07E3"/>
    <w:rsid w:val="003C09EF"/>
    <w:rsid w:val="003C1C41"/>
    <w:rsid w:val="003C2B98"/>
    <w:rsid w:val="003C32DB"/>
    <w:rsid w:val="003C3BB4"/>
    <w:rsid w:val="003C3EAB"/>
    <w:rsid w:val="003C5D73"/>
    <w:rsid w:val="003D0E76"/>
    <w:rsid w:val="003D306C"/>
    <w:rsid w:val="003D3079"/>
    <w:rsid w:val="003D5DB6"/>
    <w:rsid w:val="003E7888"/>
    <w:rsid w:val="003E78DE"/>
    <w:rsid w:val="003F0779"/>
    <w:rsid w:val="003F1B37"/>
    <w:rsid w:val="003F23F5"/>
    <w:rsid w:val="003F4EF1"/>
    <w:rsid w:val="003F5B23"/>
    <w:rsid w:val="003F6C7F"/>
    <w:rsid w:val="003F6E0E"/>
    <w:rsid w:val="00400755"/>
    <w:rsid w:val="00400BF9"/>
    <w:rsid w:val="0040114D"/>
    <w:rsid w:val="00403307"/>
    <w:rsid w:val="00403804"/>
    <w:rsid w:val="00403EFF"/>
    <w:rsid w:val="004052D0"/>
    <w:rsid w:val="00406279"/>
    <w:rsid w:val="00406ABC"/>
    <w:rsid w:val="004075D7"/>
    <w:rsid w:val="00407B45"/>
    <w:rsid w:val="00411062"/>
    <w:rsid w:val="00412B2E"/>
    <w:rsid w:val="004148D9"/>
    <w:rsid w:val="00414F39"/>
    <w:rsid w:val="00415AB7"/>
    <w:rsid w:val="00417BD5"/>
    <w:rsid w:val="00417DB6"/>
    <w:rsid w:val="00424C1C"/>
    <w:rsid w:val="004278E2"/>
    <w:rsid w:val="00430996"/>
    <w:rsid w:val="00431CF1"/>
    <w:rsid w:val="00431FC1"/>
    <w:rsid w:val="00434FE8"/>
    <w:rsid w:val="00440895"/>
    <w:rsid w:val="00441942"/>
    <w:rsid w:val="00443D2A"/>
    <w:rsid w:val="0044569C"/>
    <w:rsid w:val="0044664B"/>
    <w:rsid w:val="004478BF"/>
    <w:rsid w:val="004478E8"/>
    <w:rsid w:val="00450842"/>
    <w:rsid w:val="00450ED9"/>
    <w:rsid w:val="00451D5E"/>
    <w:rsid w:val="00453277"/>
    <w:rsid w:val="004549E4"/>
    <w:rsid w:val="004558BA"/>
    <w:rsid w:val="00456A3E"/>
    <w:rsid w:val="00457C8B"/>
    <w:rsid w:val="00457C9C"/>
    <w:rsid w:val="004608E9"/>
    <w:rsid w:val="00460DE9"/>
    <w:rsid w:val="00461DC9"/>
    <w:rsid w:val="004620CC"/>
    <w:rsid w:val="004628B0"/>
    <w:rsid w:val="00462B01"/>
    <w:rsid w:val="00462FEC"/>
    <w:rsid w:val="004643E3"/>
    <w:rsid w:val="00464464"/>
    <w:rsid w:val="00464EEC"/>
    <w:rsid w:val="00465E3D"/>
    <w:rsid w:val="004665BB"/>
    <w:rsid w:val="00466F18"/>
    <w:rsid w:val="0046705B"/>
    <w:rsid w:val="00470B91"/>
    <w:rsid w:val="00470C66"/>
    <w:rsid w:val="00470CF4"/>
    <w:rsid w:val="00470D56"/>
    <w:rsid w:val="00471AEF"/>
    <w:rsid w:val="00472396"/>
    <w:rsid w:val="004723B4"/>
    <w:rsid w:val="00472DB7"/>
    <w:rsid w:val="00474342"/>
    <w:rsid w:val="00475AF8"/>
    <w:rsid w:val="00475B6E"/>
    <w:rsid w:val="004773D6"/>
    <w:rsid w:val="0048046B"/>
    <w:rsid w:val="00482185"/>
    <w:rsid w:val="00482F07"/>
    <w:rsid w:val="0048373F"/>
    <w:rsid w:val="00484AB5"/>
    <w:rsid w:val="00486519"/>
    <w:rsid w:val="004911DB"/>
    <w:rsid w:val="00492565"/>
    <w:rsid w:val="00492E78"/>
    <w:rsid w:val="0049389F"/>
    <w:rsid w:val="004A1CBC"/>
    <w:rsid w:val="004A37BD"/>
    <w:rsid w:val="004A3F02"/>
    <w:rsid w:val="004A5060"/>
    <w:rsid w:val="004A70F3"/>
    <w:rsid w:val="004B2948"/>
    <w:rsid w:val="004B400E"/>
    <w:rsid w:val="004B605F"/>
    <w:rsid w:val="004B60E2"/>
    <w:rsid w:val="004B7DF2"/>
    <w:rsid w:val="004C0852"/>
    <w:rsid w:val="004C122F"/>
    <w:rsid w:val="004C13DE"/>
    <w:rsid w:val="004C2CF7"/>
    <w:rsid w:val="004C38F6"/>
    <w:rsid w:val="004C5A49"/>
    <w:rsid w:val="004C73F7"/>
    <w:rsid w:val="004D0708"/>
    <w:rsid w:val="004D0A9C"/>
    <w:rsid w:val="004D100E"/>
    <w:rsid w:val="004D21AF"/>
    <w:rsid w:val="004D2969"/>
    <w:rsid w:val="004D3B0F"/>
    <w:rsid w:val="004D4481"/>
    <w:rsid w:val="004D468D"/>
    <w:rsid w:val="004D4C7A"/>
    <w:rsid w:val="004D698E"/>
    <w:rsid w:val="004D6F71"/>
    <w:rsid w:val="004D71A4"/>
    <w:rsid w:val="004D7D0F"/>
    <w:rsid w:val="004E1E1C"/>
    <w:rsid w:val="004E29C2"/>
    <w:rsid w:val="004E2BE9"/>
    <w:rsid w:val="004E2CAD"/>
    <w:rsid w:val="004E453D"/>
    <w:rsid w:val="004E79D7"/>
    <w:rsid w:val="004F00EB"/>
    <w:rsid w:val="004F192A"/>
    <w:rsid w:val="004F7ACC"/>
    <w:rsid w:val="004F7F1B"/>
    <w:rsid w:val="0050027F"/>
    <w:rsid w:val="005019EC"/>
    <w:rsid w:val="00501CE3"/>
    <w:rsid w:val="00503420"/>
    <w:rsid w:val="00506E16"/>
    <w:rsid w:val="00511862"/>
    <w:rsid w:val="00513BB1"/>
    <w:rsid w:val="00513DB8"/>
    <w:rsid w:val="00514794"/>
    <w:rsid w:val="005176F2"/>
    <w:rsid w:val="00517985"/>
    <w:rsid w:val="005220D0"/>
    <w:rsid w:val="005228E3"/>
    <w:rsid w:val="00523546"/>
    <w:rsid w:val="005245CF"/>
    <w:rsid w:val="005250A3"/>
    <w:rsid w:val="00525A24"/>
    <w:rsid w:val="00526E84"/>
    <w:rsid w:val="00527037"/>
    <w:rsid w:val="005275C1"/>
    <w:rsid w:val="005317C4"/>
    <w:rsid w:val="00531A7D"/>
    <w:rsid w:val="005325EB"/>
    <w:rsid w:val="00534069"/>
    <w:rsid w:val="005349EC"/>
    <w:rsid w:val="00534A84"/>
    <w:rsid w:val="005379AF"/>
    <w:rsid w:val="00540A76"/>
    <w:rsid w:val="00541A6F"/>
    <w:rsid w:val="005423EB"/>
    <w:rsid w:val="005449BD"/>
    <w:rsid w:val="00545313"/>
    <w:rsid w:val="0054664A"/>
    <w:rsid w:val="005469E7"/>
    <w:rsid w:val="00546C24"/>
    <w:rsid w:val="005472CD"/>
    <w:rsid w:val="00551251"/>
    <w:rsid w:val="00553850"/>
    <w:rsid w:val="0055412C"/>
    <w:rsid w:val="00554423"/>
    <w:rsid w:val="005578F7"/>
    <w:rsid w:val="00560993"/>
    <w:rsid w:val="00561C2E"/>
    <w:rsid w:val="0056280A"/>
    <w:rsid w:val="00564B5A"/>
    <w:rsid w:val="00564D59"/>
    <w:rsid w:val="00570A86"/>
    <w:rsid w:val="00570ACB"/>
    <w:rsid w:val="00570FA9"/>
    <w:rsid w:val="00572475"/>
    <w:rsid w:val="00572581"/>
    <w:rsid w:val="005725F3"/>
    <w:rsid w:val="00573B6E"/>
    <w:rsid w:val="00573F21"/>
    <w:rsid w:val="00575622"/>
    <w:rsid w:val="00580397"/>
    <w:rsid w:val="0058059E"/>
    <w:rsid w:val="00581ED3"/>
    <w:rsid w:val="0058229B"/>
    <w:rsid w:val="00583E58"/>
    <w:rsid w:val="00585C6A"/>
    <w:rsid w:val="00592D8F"/>
    <w:rsid w:val="00593716"/>
    <w:rsid w:val="005967F2"/>
    <w:rsid w:val="005A6856"/>
    <w:rsid w:val="005A775C"/>
    <w:rsid w:val="005A7E04"/>
    <w:rsid w:val="005B0329"/>
    <w:rsid w:val="005B08C8"/>
    <w:rsid w:val="005B18BE"/>
    <w:rsid w:val="005B22D5"/>
    <w:rsid w:val="005B41C7"/>
    <w:rsid w:val="005B43A5"/>
    <w:rsid w:val="005B5016"/>
    <w:rsid w:val="005B711C"/>
    <w:rsid w:val="005B7AAA"/>
    <w:rsid w:val="005C12AF"/>
    <w:rsid w:val="005C1F2E"/>
    <w:rsid w:val="005C281A"/>
    <w:rsid w:val="005C290B"/>
    <w:rsid w:val="005C2CAB"/>
    <w:rsid w:val="005C464E"/>
    <w:rsid w:val="005C4932"/>
    <w:rsid w:val="005C51F0"/>
    <w:rsid w:val="005C5850"/>
    <w:rsid w:val="005C5BC1"/>
    <w:rsid w:val="005C6E4A"/>
    <w:rsid w:val="005D13F7"/>
    <w:rsid w:val="005D1BC0"/>
    <w:rsid w:val="005E063A"/>
    <w:rsid w:val="005E0ACF"/>
    <w:rsid w:val="005E0CE5"/>
    <w:rsid w:val="005E330A"/>
    <w:rsid w:val="005E3892"/>
    <w:rsid w:val="005E3CDF"/>
    <w:rsid w:val="005E3E4F"/>
    <w:rsid w:val="005E6210"/>
    <w:rsid w:val="005E7781"/>
    <w:rsid w:val="005E7C33"/>
    <w:rsid w:val="005E7CE0"/>
    <w:rsid w:val="005F15DA"/>
    <w:rsid w:val="005F2A18"/>
    <w:rsid w:val="005F36E7"/>
    <w:rsid w:val="005F4B82"/>
    <w:rsid w:val="005F54C4"/>
    <w:rsid w:val="005F5590"/>
    <w:rsid w:val="005F6F7B"/>
    <w:rsid w:val="005F718E"/>
    <w:rsid w:val="005F7F81"/>
    <w:rsid w:val="00600328"/>
    <w:rsid w:val="00600788"/>
    <w:rsid w:val="006017D9"/>
    <w:rsid w:val="00601858"/>
    <w:rsid w:val="0060245D"/>
    <w:rsid w:val="00602626"/>
    <w:rsid w:val="006030F4"/>
    <w:rsid w:val="006036D3"/>
    <w:rsid w:val="00605D82"/>
    <w:rsid w:val="00610012"/>
    <w:rsid w:val="00620F99"/>
    <w:rsid w:val="0062201F"/>
    <w:rsid w:val="00623AB9"/>
    <w:rsid w:val="006264CD"/>
    <w:rsid w:val="00632B73"/>
    <w:rsid w:val="00632BFC"/>
    <w:rsid w:val="00632DF6"/>
    <w:rsid w:val="00633F96"/>
    <w:rsid w:val="006353B6"/>
    <w:rsid w:val="00636518"/>
    <w:rsid w:val="006400B9"/>
    <w:rsid w:val="00640A91"/>
    <w:rsid w:val="00641590"/>
    <w:rsid w:val="00641609"/>
    <w:rsid w:val="006433B1"/>
    <w:rsid w:val="00643A78"/>
    <w:rsid w:val="00643AB5"/>
    <w:rsid w:val="00643E26"/>
    <w:rsid w:val="00645B94"/>
    <w:rsid w:val="00652697"/>
    <w:rsid w:val="006555E2"/>
    <w:rsid w:val="00656495"/>
    <w:rsid w:val="006577D3"/>
    <w:rsid w:val="00657952"/>
    <w:rsid w:val="00657BCF"/>
    <w:rsid w:val="00657D4E"/>
    <w:rsid w:val="006608E0"/>
    <w:rsid w:val="00661EE0"/>
    <w:rsid w:val="00662493"/>
    <w:rsid w:val="00663576"/>
    <w:rsid w:val="006636CE"/>
    <w:rsid w:val="006637E8"/>
    <w:rsid w:val="0066588C"/>
    <w:rsid w:val="00666AF2"/>
    <w:rsid w:val="00667468"/>
    <w:rsid w:val="00667907"/>
    <w:rsid w:val="0067041E"/>
    <w:rsid w:val="00673F91"/>
    <w:rsid w:val="00674CD8"/>
    <w:rsid w:val="006753AA"/>
    <w:rsid w:val="00675747"/>
    <w:rsid w:val="006762CE"/>
    <w:rsid w:val="00676CC6"/>
    <w:rsid w:val="00681D32"/>
    <w:rsid w:val="00682DCA"/>
    <w:rsid w:val="00685B4F"/>
    <w:rsid w:val="00686B40"/>
    <w:rsid w:val="00694D50"/>
    <w:rsid w:val="00695311"/>
    <w:rsid w:val="00696A48"/>
    <w:rsid w:val="00696A4D"/>
    <w:rsid w:val="006A139C"/>
    <w:rsid w:val="006A1E2E"/>
    <w:rsid w:val="006A262B"/>
    <w:rsid w:val="006A280F"/>
    <w:rsid w:val="006A565C"/>
    <w:rsid w:val="006A591D"/>
    <w:rsid w:val="006A74F9"/>
    <w:rsid w:val="006B1AE7"/>
    <w:rsid w:val="006B2C35"/>
    <w:rsid w:val="006B42DD"/>
    <w:rsid w:val="006B43A5"/>
    <w:rsid w:val="006B4B87"/>
    <w:rsid w:val="006B5C57"/>
    <w:rsid w:val="006B5F07"/>
    <w:rsid w:val="006B6181"/>
    <w:rsid w:val="006B7D37"/>
    <w:rsid w:val="006C065F"/>
    <w:rsid w:val="006C07DD"/>
    <w:rsid w:val="006C1040"/>
    <w:rsid w:val="006C141F"/>
    <w:rsid w:val="006C2B99"/>
    <w:rsid w:val="006C4005"/>
    <w:rsid w:val="006C4F69"/>
    <w:rsid w:val="006C5BA4"/>
    <w:rsid w:val="006C690C"/>
    <w:rsid w:val="006C7CED"/>
    <w:rsid w:val="006D031A"/>
    <w:rsid w:val="006D0A7A"/>
    <w:rsid w:val="006D0B3E"/>
    <w:rsid w:val="006D118E"/>
    <w:rsid w:val="006D210A"/>
    <w:rsid w:val="006D549F"/>
    <w:rsid w:val="006E2EAD"/>
    <w:rsid w:val="006E3803"/>
    <w:rsid w:val="006E5A38"/>
    <w:rsid w:val="006E5D8A"/>
    <w:rsid w:val="006F01A7"/>
    <w:rsid w:val="006F0E3F"/>
    <w:rsid w:val="006F21D1"/>
    <w:rsid w:val="006F3E5D"/>
    <w:rsid w:val="006F3EFC"/>
    <w:rsid w:val="006F515D"/>
    <w:rsid w:val="006F742D"/>
    <w:rsid w:val="00700E69"/>
    <w:rsid w:val="00701059"/>
    <w:rsid w:val="0070136D"/>
    <w:rsid w:val="0070168D"/>
    <w:rsid w:val="00702B09"/>
    <w:rsid w:val="00703BA9"/>
    <w:rsid w:val="00705970"/>
    <w:rsid w:val="00705A3A"/>
    <w:rsid w:val="007064D1"/>
    <w:rsid w:val="0070711E"/>
    <w:rsid w:val="00707FBD"/>
    <w:rsid w:val="00710850"/>
    <w:rsid w:val="007113A6"/>
    <w:rsid w:val="00711ACA"/>
    <w:rsid w:val="007124AC"/>
    <w:rsid w:val="00714E21"/>
    <w:rsid w:val="0071583D"/>
    <w:rsid w:val="0071618F"/>
    <w:rsid w:val="007220D9"/>
    <w:rsid w:val="0072284D"/>
    <w:rsid w:val="007243E4"/>
    <w:rsid w:val="0072682A"/>
    <w:rsid w:val="00726EAE"/>
    <w:rsid w:val="007322C6"/>
    <w:rsid w:val="00732D7B"/>
    <w:rsid w:val="00734E11"/>
    <w:rsid w:val="00735246"/>
    <w:rsid w:val="0073547E"/>
    <w:rsid w:val="007359E8"/>
    <w:rsid w:val="00736428"/>
    <w:rsid w:val="007376E8"/>
    <w:rsid w:val="00741309"/>
    <w:rsid w:val="00742EBF"/>
    <w:rsid w:val="00743102"/>
    <w:rsid w:val="00743BF4"/>
    <w:rsid w:val="00743E6D"/>
    <w:rsid w:val="0074420B"/>
    <w:rsid w:val="00745032"/>
    <w:rsid w:val="00745FE7"/>
    <w:rsid w:val="00750E02"/>
    <w:rsid w:val="0075161F"/>
    <w:rsid w:val="00751FAF"/>
    <w:rsid w:val="007523A4"/>
    <w:rsid w:val="007532DF"/>
    <w:rsid w:val="0075333C"/>
    <w:rsid w:val="007541B0"/>
    <w:rsid w:val="007608B6"/>
    <w:rsid w:val="00760A62"/>
    <w:rsid w:val="00762D48"/>
    <w:rsid w:val="00762F8F"/>
    <w:rsid w:val="0076386F"/>
    <w:rsid w:val="00764B31"/>
    <w:rsid w:val="007658C9"/>
    <w:rsid w:val="00766DA4"/>
    <w:rsid w:val="00767D96"/>
    <w:rsid w:val="007702BC"/>
    <w:rsid w:val="007714F7"/>
    <w:rsid w:val="0077259F"/>
    <w:rsid w:val="0077776A"/>
    <w:rsid w:val="00782F95"/>
    <w:rsid w:val="00783C74"/>
    <w:rsid w:val="00786B75"/>
    <w:rsid w:val="0078775A"/>
    <w:rsid w:val="0079080C"/>
    <w:rsid w:val="00793CAA"/>
    <w:rsid w:val="00794CC1"/>
    <w:rsid w:val="007957DE"/>
    <w:rsid w:val="007962EA"/>
    <w:rsid w:val="00797300"/>
    <w:rsid w:val="007A355E"/>
    <w:rsid w:val="007A3E60"/>
    <w:rsid w:val="007A7E4C"/>
    <w:rsid w:val="007B12DD"/>
    <w:rsid w:val="007B1438"/>
    <w:rsid w:val="007B30E2"/>
    <w:rsid w:val="007B3D96"/>
    <w:rsid w:val="007B45FF"/>
    <w:rsid w:val="007B66A1"/>
    <w:rsid w:val="007B677C"/>
    <w:rsid w:val="007B75DF"/>
    <w:rsid w:val="007B7EFA"/>
    <w:rsid w:val="007C07B2"/>
    <w:rsid w:val="007C0EB3"/>
    <w:rsid w:val="007C225C"/>
    <w:rsid w:val="007C2940"/>
    <w:rsid w:val="007C2E76"/>
    <w:rsid w:val="007C33B6"/>
    <w:rsid w:val="007C37D7"/>
    <w:rsid w:val="007C6689"/>
    <w:rsid w:val="007C6F02"/>
    <w:rsid w:val="007D006A"/>
    <w:rsid w:val="007D3C7F"/>
    <w:rsid w:val="007D3DFB"/>
    <w:rsid w:val="007D4254"/>
    <w:rsid w:val="007D4992"/>
    <w:rsid w:val="007D51F1"/>
    <w:rsid w:val="007E1B93"/>
    <w:rsid w:val="007E213C"/>
    <w:rsid w:val="007E2274"/>
    <w:rsid w:val="007E2AFF"/>
    <w:rsid w:val="007E58AB"/>
    <w:rsid w:val="007E7812"/>
    <w:rsid w:val="007E7D9B"/>
    <w:rsid w:val="007F1769"/>
    <w:rsid w:val="007F21A1"/>
    <w:rsid w:val="007F21E9"/>
    <w:rsid w:val="007F2845"/>
    <w:rsid w:val="007F288B"/>
    <w:rsid w:val="007F2898"/>
    <w:rsid w:val="007F30EA"/>
    <w:rsid w:val="007F739E"/>
    <w:rsid w:val="00800060"/>
    <w:rsid w:val="00801156"/>
    <w:rsid w:val="008030A5"/>
    <w:rsid w:val="008030DB"/>
    <w:rsid w:val="00806B05"/>
    <w:rsid w:val="00806C5F"/>
    <w:rsid w:val="00806C78"/>
    <w:rsid w:val="0080793E"/>
    <w:rsid w:val="008103B4"/>
    <w:rsid w:val="008130D0"/>
    <w:rsid w:val="00814B81"/>
    <w:rsid w:val="008150C0"/>
    <w:rsid w:val="00815BFF"/>
    <w:rsid w:val="00815DAE"/>
    <w:rsid w:val="008200C2"/>
    <w:rsid w:val="0082276D"/>
    <w:rsid w:val="00822A27"/>
    <w:rsid w:val="00823692"/>
    <w:rsid w:val="00826492"/>
    <w:rsid w:val="00827FC6"/>
    <w:rsid w:val="0083004B"/>
    <w:rsid w:val="00830C71"/>
    <w:rsid w:val="0083189D"/>
    <w:rsid w:val="00832161"/>
    <w:rsid w:val="00837444"/>
    <w:rsid w:val="0084052E"/>
    <w:rsid w:val="0084136F"/>
    <w:rsid w:val="00841660"/>
    <w:rsid w:val="00844A36"/>
    <w:rsid w:val="0084629D"/>
    <w:rsid w:val="008467FA"/>
    <w:rsid w:val="00850DB0"/>
    <w:rsid w:val="00851846"/>
    <w:rsid w:val="00852021"/>
    <w:rsid w:val="00852E89"/>
    <w:rsid w:val="00853A00"/>
    <w:rsid w:val="00854CAE"/>
    <w:rsid w:val="008578BA"/>
    <w:rsid w:val="00861E3D"/>
    <w:rsid w:val="0086339A"/>
    <w:rsid w:val="00863F2F"/>
    <w:rsid w:val="00865273"/>
    <w:rsid w:val="00867EA8"/>
    <w:rsid w:val="008749E5"/>
    <w:rsid w:val="00875251"/>
    <w:rsid w:val="00875E61"/>
    <w:rsid w:val="008767CE"/>
    <w:rsid w:val="00877414"/>
    <w:rsid w:val="00882B6D"/>
    <w:rsid w:val="00882ECE"/>
    <w:rsid w:val="008830A7"/>
    <w:rsid w:val="00883785"/>
    <w:rsid w:val="00883AA5"/>
    <w:rsid w:val="00883DB9"/>
    <w:rsid w:val="0088449E"/>
    <w:rsid w:val="00884C85"/>
    <w:rsid w:val="0088630F"/>
    <w:rsid w:val="00886EA5"/>
    <w:rsid w:val="00890244"/>
    <w:rsid w:val="00890A48"/>
    <w:rsid w:val="00891629"/>
    <w:rsid w:val="00892306"/>
    <w:rsid w:val="00893CA4"/>
    <w:rsid w:val="00895241"/>
    <w:rsid w:val="00895A91"/>
    <w:rsid w:val="00896EDF"/>
    <w:rsid w:val="008A1395"/>
    <w:rsid w:val="008A21D2"/>
    <w:rsid w:val="008A3BF8"/>
    <w:rsid w:val="008A5B2D"/>
    <w:rsid w:val="008A6301"/>
    <w:rsid w:val="008A641B"/>
    <w:rsid w:val="008A68DE"/>
    <w:rsid w:val="008B0A19"/>
    <w:rsid w:val="008B16FB"/>
    <w:rsid w:val="008B1C4A"/>
    <w:rsid w:val="008B41EF"/>
    <w:rsid w:val="008B469B"/>
    <w:rsid w:val="008B4A01"/>
    <w:rsid w:val="008B4DBD"/>
    <w:rsid w:val="008B5524"/>
    <w:rsid w:val="008B5894"/>
    <w:rsid w:val="008B63FD"/>
    <w:rsid w:val="008B712C"/>
    <w:rsid w:val="008B78E0"/>
    <w:rsid w:val="008C1EA8"/>
    <w:rsid w:val="008C1F5C"/>
    <w:rsid w:val="008C2369"/>
    <w:rsid w:val="008C294C"/>
    <w:rsid w:val="008C2D4E"/>
    <w:rsid w:val="008C338E"/>
    <w:rsid w:val="008C5948"/>
    <w:rsid w:val="008C6312"/>
    <w:rsid w:val="008C7884"/>
    <w:rsid w:val="008C7A7A"/>
    <w:rsid w:val="008D02D4"/>
    <w:rsid w:val="008D0562"/>
    <w:rsid w:val="008D0974"/>
    <w:rsid w:val="008D1043"/>
    <w:rsid w:val="008D1216"/>
    <w:rsid w:val="008D169C"/>
    <w:rsid w:val="008D195E"/>
    <w:rsid w:val="008D22D9"/>
    <w:rsid w:val="008D25E3"/>
    <w:rsid w:val="008D42AD"/>
    <w:rsid w:val="008D463D"/>
    <w:rsid w:val="008D58C3"/>
    <w:rsid w:val="008E1060"/>
    <w:rsid w:val="008E1E72"/>
    <w:rsid w:val="008E29A8"/>
    <w:rsid w:val="008E498C"/>
    <w:rsid w:val="008E5C0E"/>
    <w:rsid w:val="008E646D"/>
    <w:rsid w:val="008E6E76"/>
    <w:rsid w:val="008E78E2"/>
    <w:rsid w:val="008E7B82"/>
    <w:rsid w:val="008F12E3"/>
    <w:rsid w:val="008F1AD2"/>
    <w:rsid w:val="008F1D3B"/>
    <w:rsid w:val="008F30BD"/>
    <w:rsid w:val="008F32B4"/>
    <w:rsid w:val="008F335A"/>
    <w:rsid w:val="008F347F"/>
    <w:rsid w:val="008F47B5"/>
    <w:rsid w:val="008F4AE1"/>
    <w:rsid w:val="008F4B33"/>
    <w:rsid w:val="008F5777"/>
    <w:rsid w:val="008F64B9"/>
    <w:rsid w:val="008F759F"/>
    <w:rsid w:val="00901803"/>
    <w:rsid w:val="00904462"/>
    <w:rsid w:val="00904CCC"/>
    <w:rsid w:val="0090538E"/>
    <w:rsid w:val="009074C2"/>
    <w:rsid w:val="00907C0E"/>
    <w:rsid w:val="00911A7D"/>
    <w:rsid w:val="00912D4B"/>
    <w:rsid w:val="00914CEA"/>
    <w:rsid w:val="0091706B"/>
    <w:rsid w:val="009171D2"/>
    <w:rsid w:val="00921B60"/>
    <w:rsid w:val="009223A8"/>
    <w:rsid w:val="00922B36"/>
    <w:rsid w:val="009236E9"/>
    <w:rsid w:val="0092439C"/>
    <w:rsid w:val="009279D3"/>
    <w:rsid w:val="00927BDE"/>
    <w:rsid w:val="0093148F"/>
    <w:rsid w:val="009315AE"/>
    <w:rsid w:val="00931A22"/>
    <w:rsid w:val="009348C2"/>
    <w:rsid w:val="00935686"/>
    <w:rsid w:val="00937F36"/>
    <w:rsid w:val="009409B3"/>
    <w:rsid w:val="00940CD3"/>
    <w:rsid w:val="00940E34"/>
    <w:rsid w:val="00941744"/>
    <w:rsid w:val="009426C7"/>
    <w:rsid w:val="00942A28"/>
    <w:rsid w:val="00943859"/>
    <w:rsid w:val="00945827"/>
    <w:rsid w:val="00950969"/>
    <w:rsid w:val="00951F9C"/>
    <w:rsid w:val="00952745"/>
    <w:rsid w:val="009527F2"/>
    <w:rsid w:val="00952CBA"/>
    <w:rsid w:val="00953A14"/>
    <w:rsid w:val="00953A41"/>
    <w:rsid w:val="00954119"/>
    <w:rsid w:val="00955217"/>
    <w:rsid w:val="009560F7"/>
    <w:rsid w:val="00957348"/>
    <w:rsid w:val="009576C7"/>
    <w:rsid w:val="009600B4"/>
    <w:rsid w:val="00960CC9"/>
    <w:rsid w:val="0096186D"/>
    <w:rsid w:val="00962699"/>
    <w:rsid w:val="00962865"/>
    <w:rsid w:val="00962EE1"/>
    <w:rsid w:val="00963543"/>
    <w:rsid w:val="00964090"/>
    <w:rsid w:val="0096416F"/>
    <w:rsid w:val="00964E2B"/>
    <w:rsid w:val="00965338"/>
    <w:rsid w:val="00965ACB"/>
    <w:rsid w:val="0096626A"/>
    <w:rsid w:val="00970E0A"/>
    <w:rsid w:val="00973D82"/>
    <w:rsid w:val="00976C12"/>
    <w:rsid w:val="00977889"/>
    <w:rsid w:val="00977FB3"/>
    <w:rsid w:val="00980BC5"/>
    <w:rsid w:val="00980FD3"/>
    <w:rsid w:val="0098148A"/>
    <w:rsid w:val="00981605"/>
    <w:rsid w:val="00982021"/>
    <w:rsid w:val="00986337"/>
    <w:rsid w:val="00987351"/>
    <w:rsid w:val="00987546"/>
    <w:rsid w:val="0098786D"/>
    <w:rsid w:val="00990B42"/>
    <w:rsid w:val="00991146"/>
    <w:rsid w:val="00991C32"/>
    <w:rsid w:val="00991C6E"/>
    <w:rsid w:val="0099265E"/>
    <w:rsid w:val="00992B5A"/>
    <w:rsid w:val="00994886"/>
    <w:rsid w:val="00994D0F"/>
    <w:rsid w:val="00996060"/>
    <w:rsid w:val="0099741C"/>
    <w:rsid w:val="00997B10"/>
    <w:rsid w:val="009A31D8"/>
    <w:rsid w:val="009A3C94"/>
    <w:rsid w:val="009A61F2"/>
    <w:rsid w:val="009B1FA5"/>
    <w:rsid w:val="009B2DA5"/>
    <w:rsid w:val="009B3DAA"/>
    <w:rsid w:val="009B4B8B"/>
    <w:rsid w:val="009C01FD"/>
    <w:rsid w:val="009C4A22"/>
    <w:rsid w:val="009C5E91"/>
    <w:rsid w:val="009C61C2"/>
    <w:rsid w:val="009C66A6"/>
    <w:rsid w:val="009C724E"/>
    <w:rsid w:val="009C7DF1"/>
    <w:rsid w:val="009D20A4"/>
    <w:rsid w:val="009D30FB"/>
    <w:rsid w:val="009D3E6E"/>
    <w:rsid w:val="009D4F14"/>
    <w:rsid w:val="009D579C"/>
    <w:rsid w:val="009D5B6B"/>
    <w:rsid w:val="009D65F6"/>
    <w:rsid w:val="009D7ACC"/>
    <w:rsid w:val="009D7FEB"/>
    <w:rsid w:val="009E081C"/>
    <w:rsid w:val="009E0D6C"/>
    <w:rsid w:val="009E15C8"/>
    <w:rsid w:val="009E20DA"/>
    <w:rsid w:val="009E37E2"/>
    <w:rsid w:val="009E438D"/>
    <w:rsid w:val="009E6C4D"/>
    <w:rsid w:val="009E7893"/>
    <w:rsid w:val="009E7D4D"/>
    <w:rsid w:val="009F08BD"/>
    <w:rsid w:val="009F18C4"/>
    <w:rsid w:val="009F1999"/>
    <w:rsid w:val="009F205D"/>
    <w:rsid w:val="009F2BF3"/>
    <w:rsid w:val="009F367F"/>
    <w:rsid w:val="009F3EE6"/>
    <w:rsid w:val="009F4837"/>
    <w:rsid w:val="009F54D6"/>
    <w:rsid w:val="009F6BE8"/>
    <w:rsid w:val="009F6C31"/>
    <w:rsid w:val="009F70E4"/>
    <w:rsid w:val="00A0355A"/>
    <w:rsid w:val="00A04084"/>
    <w:rsid w:val="00A07F93"/>
    <w:rsid w:val="00A1002B"/>
    <w:rsid w:val="00A118B9"/>
    <w:rsid w:val="00A1230F"/>
    <w:rsid w:val="00A15CBC"/>
    <w:rsid w:val="00A16813"/>
    <w:rsid w:val="00A16878"/>
    <w:rsid w:val="00A252C7"/>
    <w:rsid w:val="00A278D6"/>
    <w:rsid w:val="00A27BDE"/>
    <w:rsid w:val="00A31B4F"/>
    <w:rsid w:val="00A31E57"/>
    <w:rsid w:val="00A32EF0"/>
    <w:rsid w:val="00A33255"/>
    <w:rsid w:val="00A40AB3"/>
    <w:rsid w:val="00A422B8"/>
    <w:rsid w:val="00A4342F"/>
    <w:rsid w:val="00A45627"/>
    <w:rsid w:val="00A47DF5"/>
    <w:rsid w:val="00A51408"/>
    <w:rsid w:val="00A52BA2"/>
    <w:rsid w:val="00A53086"/>
    <w:rsid w:val="00A552E1"/>
    <w:rsid w:val="00A6152C"/>
    <w:rsid w:val="00A63135"/>
    <w:rsid w:val="00A65C20"/>
    <w:rsid w:val="00A661CC"/>
    <w:rsid w:val="00A678E6"/>
    <w:rsid w:val="00A74C77"/>
    <w:rsid w:val="00A75E5C"/>
    <w:rsid w:val="00A768FC"/>
    <w:rsid w:val="00A818E0"/>
    <w:rsid w:val="00A832AC"/>
    <w:rsid w:val="00A83A66"/>
    <w:rsid w:val="00A84B4D"/>
    <w:rsid w:val="00A84C29"/>
    <w:rsid w:val="00A85697"/>
    <w:rsid w:val="00A8573D"/>
    <w:rsid w:val="00A85AAC"/>
    <w:rsid w:val="00A8627C"/>
    <w:rsid w:val="00A86ACE"/>
    <w:rsid w:val="00A87BA2"/>
    <w:rsid w:val="00A9243E"/>
    <w:rsid w:val="00A933BE"/>
    <w:rsid w:val="00A95072"/>
    <w:rsid w:val="00A9646A"/>
    <w:rsid w:val="00A97044"/>
    <w:rsid w:val="00A9768A"/>
    <w:rsid w:val="00AA23A7"/>
    <w:rsid w:val="00AA2C2D"/>
    <w:rsid w:val="00AA33C8"/>
    <w:rsid w:val="00AA5284"/>
    <w:rsid w:val="00AA5367"/>
    <w:rsid w:val="00AA72E8"/>
    <w:rsid w:val="00AA7968"/>
    <w:rsid w:val="00AA7CF1"/>
    <w:rsid w:val="00AB0D83"/>
    <w:rsid w:val="00AB2CA3"/>
    <w:rsid w:val="00AB339F"/>
    <w:rsid w:val="00AB3C96"/>
    <w:rsid w:val="00AB4CD1"/>
    <w:rsid w:val="00AB6228"/>
    <w:rsid w:val="00AB665C"/>
    <w:rsid w:val="00AB6BE7"/>
    <w:rsid w:val="00AB6D26"/>
    <w:rsid w:val="00AC04E9"/>
    <w:rsid w:val="00AC05C7"/>
    <w:rsid w:val="00AC1113"/>
    <w:rsid w:val="00AC139F"/>
    <w:rsid w:val="00AC1827"/>
    <w:rsid w:val="00AC5B44"/>
    <w:rsid w:val="00AC747E"/>
    <w:rsid w:val="00AD24E7"/>
    <w:rsid w:val="00AD52DC"/>
    <w:rsid w:val="00AD5A4B"/>
    <w:rsid w:val="00AE2336"/>
    <w:rsid w:val="00AE2419"/>
    <w:rsid w:val="00AE64BC"/>
    <w:rsid w:val="00AE780E"/>
    <w:rsid w:val="00AF07F1"/>
    <w:rsid w:val="00AF17EE"/>
    <w:rsid w:val="00AF1BED"/>
    <w:rsid w:val="00AF4830"/>
    <w:rsid w:val="00AF4CD9"/>
    <w:rsid w:val="00AF4D53"/>
    <w:rsid w:val="00AF65E0"/>
    <w:rsid w:val="00B00146"/>
    <w:rsid w:val="00B01B52"/>
    <w:rsid w:val="00B028FC"/>
    <w:rsid w:val="00B037EF"/>
    <w:rsid w:val="00B04C0F"/>
    <w:rsid w:val="00B059CF"/>
    <w:rsid w:val="00B06CA7"/>
    <w:rsid w:val="00B108E2"/>
    <w:rsid w:val="00B1167C"/>
    <w:rsid w:val="00B11712"/>
    <w:rsid w:val="00B12958"/>
    <w:rsid w:val="00B13FFB"/>
    <w:rsid w:val="00B16C30"/>
    <w:rsid w:val="00B1754F"/>
    <w:rsid w:val="00B20A8B"/>
    <w:rsid w:val="00B245BA"/>
    <w:rsid w:val="00B258B3"/>
    <w:rsid w:val="00B26873"/>
    <w:rsid w:val="00B305AB"/>
    <w:rsid w:val="00B31CA4"/>
    <w:rsid w:val="00B330C6"/>
    <w:rsid w:val="00B361A2"/>
    <w:rsid w:val="00B37856"/>
    <w:rsid w:val="00B44D05"/>
    <w:rsid w:val="00B44FF1"/>
    <w:rsid w:val="00B4718D"/>
    <w:rsid w:val="00B514C3"/>
    <w:rsid w:val="00B52E08"/>
    <w:rsid w:val="00B53024"/>
    <w:rsid w:val="00B55019"/>
    <w:rsid w:val="00B565B7"/>
    <w:rsid w:val="00B57CB4"/>
    <w:rsid w:val="00B6079F"/>
    <w:rsid w:val="00B611F3"/>
    <w:rsid w:val="00B6198E"/>
    <w:rsid w:val="00B6294C"/>
    <w:rsid w:val="00B6420E"/>
    <w:rsid w:val="00B6486F"/>
    <w:rsid w:val="00B64A7F"/>
    <w:rsid w:val="00B70882"/>
    <w:rsid w:val="00B7259E"/>
    <w:rsid w:val="00B72B2E"/>
    <w:rsid w:val="00B74933"/>
    <w:rsid w:val="00B75F92"/>
    <w:rsid w:val="00B76956"/>
    <w:rsid w:val="00B800CF"/>
    <w:rsid w:val="00B80748"/>
    <w:rsid w:val="00B81A45"/>
    <w:rsid w:val="00B81C08"/>
    <w:rsid w:val="00B82472"/>
    <w:rsid w:val="00B84D6A"/>
    <w:rsid w:val="00B84E71"/>
    <w:rsid w:val="00B9095A"/>
    <w:rsid w:val="00B91879"/>
    <w:rsid w:val="00B920B0"/>
    <w:rsid w:val="00B92131"/>
    <w:rsid w:val="00B93993"/>
    <w:rsid w:val="00B94BE5"/>
    <w:rsid w:val="00B94E08"/>
    <w:rsid w:val="00B954D3"/>
    <w:rsid w:val="00B965E8"/>
    <w:rsid w:val="00B97F8A"/>
    <w:rsid w:val="00BA3F62"/>
    <w:rsid w:val="00BA4298"/>
    <w:rsid w:val="00BA4885"/>
    <w:rsid w:val="00BA51D4"/>
    <w:rsid w:val="00BA7078"/>
    <w:rsid w:val="00BB2E38"/>
    <w:rsid w:val="00BB37DB"/>
    <w:rsid w:val="00BB4E74"/>
    <w:rsid w:val="00BB647D"/>
    <w:rsid w:val="00BC1206"/>
    <w:rsid w:val="00BC250F"/>
    <w:rsid w:val="00BC36B4"/>
    <w:rsid w:val="00BC3EE4"/>
    <w:rsid w:val="00BC4BE0"/>
    <w:rsid w:val="00BC5B9E"/>
    <w:rsid w:val="00BD1699"/>
    <w:rsid w:val="00BD2F5C"/>
    <w:rsid w:val="00BD5C72"/>
    <w:rsid w:val="00BD7274"/>
    <w:rsid w:val="00BD7929"/>
    <w:rsid w:val="00BE21A7"/>
    <w:rsid w:val="00BE4B06"/>
    <w:rsid w:val="00BE78B6"/>
    <w:rsid w:val="00BE78F5"/>
    <w:rsid w:val="00BE7B77"/>
    <w:rsid w:val="00BE7C38"/>
    <w:rsid w:val="00BF0175"/>
    <w:rsid w:val="00BF1E7B"/>
    <w:rsid w:val="00BF2826"/>
    <w:rsid w:val="00BF48B1"/>
    <w:rsid w:val="00BF496C"/>
    <w:rsid w:val="00BF4CBF"/>
    <w:rsid w:val="00BF5EF3"/>
    <w:rsid w:val="00BF6336"/>
    <w:rsid w:val="00BF6879"/>
    <w:rsid w:val="00BF7B82"/>
    <w:rsid w:val="00C00C98"/>
    <w:rsid w:val="00C02E98"/>
    <w:rsid w:val="00C049AD"/>
    <w:rsid w:val="00C05F89"/>
    <w:rsid w:val="00C06B92"/>
    <w:rsid w:val="00C06F67"/>
    <w:rsid w:val="00C07E9E"/>
    <w:rsid w:val="00C1032D"/>
    <w:rsid w:val="00C10E59"/>
    <w:rsid w:val="00C1109D"/>
    <w:rsid w:val="00C13696"/>
    <w:rsid w:val="00C144D7"/>
    <w:rsid w:val="00C1496B"/>
    <w:rsid w:val="00C162A6"/>
    <w:rsid w:val="00C2073A"/>
    <w:rsid w:val="00C21634"/>
    <w:rsid w:val="00C21C28"/>
    <w:rsid w:val="00C2227E"/>
    <w:rsid w:val="00C230BC"/>
    <w:rsid w:val="00C23345"/>
    <w:rsid w:val="00C26DF9"/>
    <w:rsid w:val="00C3470F"/>
    <w:rsid w:val="00C35BE6"/>
    <w:rsid w:val="00C37531"/>
    <w:rsid w:val="00C37560"/>
    <w:rsid w:val="00C4105E"/>
    <w:rsid w:val="00C42FA9"/>
    <w:rsid w:val="00C439B0"/>
    <w:rsid w:val="00C4411E"/>
    <w:rsid w:val="00C4526D"/>
    <w:rsid w:val="00C455EB"/>
    <w:rsid w:val="00C46721"/>
    <w:rsid w:val="00C4714A"/>
    <w:rsid w:val="00C47C91"/>
    <w:rsid w:val="00C50D42"/>
    <w:rsid w:val="00C52CBC"/>
    <w:rsid w:val="00C52D8F"/>
    <w:rsid w:val="00C53C70"/>
    <w:rsid w:val="00C53F6B"/>
    <w:rsid w:val="00C54D86"/>
    <w:rsid w:val="00C54F9F"/>
    <w:rsid w:val="00C56D23"/>
    <w:rsid w:val="00C603FB"/>
    <w:rsid w:val="00C6352F"/>
    <w:rsid w:val="00C64860"/>
    <w:rsid w:val="00C64CFD"/>
    <w:rsid w:val="00C65518"/>
    <w:rsid w:val="00C674A0"/>
    <w:rsid w:val="00C67EB5"/>
    <w:rsid w:val="00C700C0"/>
    <w:rsid w:val="00C70128"/>
    <w:rsid w:val="00C70AFF"/>
    <w:rsid w:val="00C70C8C"/>
    <w:rsid w:val="00C7577F"/>
    <w:rsid w:val="00C8193E"/>
    <w:rsid w:val="00C8322B"/>
    <w:rsid w:val="00C84087"/>
    <w:rsid w:val="00C842A8"/>
    <w:rsid w:val="00C84A44"/>
    <w:rsid w:val="00C85B6F"/>
    <w:rsid w:val="00C85FFA"/>
    <w:rsid w:val="00C86903"/>
    <w:rsid w:val="00C91917"/>
    <w:rsid w:val="00C91D82"/>
    <w:rsid w:val="00C93A7A"/>
    <w:rsid w:val="00C93C02"/>
    <w:rsid w:val="00C962F9"/>
    <w:rsid w:val="00C96C28"/>
    <w:rsid w:val="00CA2622"/>
    <w:rsid w:val="00CA46D4"/>
    <w:rsid w:val="00CA7A5B"/>
    <w:rsid w:val="00CB1086"/>
    <w:rsid w:val="00CB1BF1"/>
    <w:rsid w:val="00CB1C03"/>
    <w:rsid w:val="00CB2762"/>
    <w:rsid w:val="00CB3C59"/>
    <w:rsid w:val="00CB43CA"/>
    <w:rsid w:val="00CB4E1E"/>
    <w:rsid w:val="00CB553C"/>
    <w:rsid w:val="00CB6B2F"/>
    <w:rsid w:val="00CC0300"/>
    <w:rsid w:val="00CC092B"/>
    <w:rsid w:val="00CC0DC4"/>
    <w:rsid w:val="00CC21D0"/>
    <w:rsid w:val="00CC2339"/>
    <w:rsid w:val="00CC2975"/>
    <w:rsid w:val="00CC4010"/>
    <w:rsid w:val="00CC5CFB"/>
    <w:rsid w:val="00CC6E00"/>
    <w:rsid w:val="00CC7ADA"/>
    <w:rsid w:val="00CD1DF4"/>
    <w:rsid w:val="00CD25C6"/>
    <w:rsid w:val="00CD500C"/>
    <w:rsid w:val="00CD587E"/>
    <w:rsid w:val="00CD5CA3"/>
    <w:rsid w:val="00CD7905"/>
    <w:rsid w:val="00CE2AAE"/>
    <w:rsid w:val="00CE4C30"/>
    <w:rsid w:val="00CE5AC0"/>
    <w:rsid w:val="00CE5D34"/>
    <w:rsid w:val="00CE69CA"/>
    <w:rsid w:val="00CE6BF8"/>
    <w:rsid w:val="00CF47BD"/>
    <w:rsid w:val="00CF47F0"/>
    <w:rsid w:val="00CF4AB0"/>
    <w:rsid w:val="00CF5BFA"/>
    <w:rsid w:val="00CF64A1"/>
    <w:rsid w:val="00D004E0"/>
    <w:rsid w:val="00D02C4C"/>
    <w:rsid w:val="00D057DC"/>
    <w:rsid w:val="00D07E4C"/>
    <w:rsid w:val="00D12E55"/>
    <w:rsid w:val="00D14AE6"/>
    <w:rsid w:val="00D15EE4"/>
    <w:rsid w:val="00D172AA"/>
    <w:rsid w:val="00D20088"/>
    <w:rsid w:val="00D211DA"/>
    <w:rsid w:val="00D21A96"/>
    <w:rsid w:val="00D21F7B"/>
    <w:rsid w:val="00D235EA"/>
    <w:rsid w:val="00D24FFB"/>
    <w:rsid w:val="00D25704"/>
    <w:rsid w:val="00D31177"/>
    <w:rsid w:val="00D31A56"/>
    <w:rsid w:val="00D31BB4"/>
    <w:rsid w:val="00D330C8"/>
    <w:rsid w:val="00D33E86"/>
    <w:rsid w:val="00D33F82"/>
    <w:rsid w:val="00D356AA"/>
    <w:rsid w:val="00D35ED6"/>
    <w:rsid w:val="00D367DA"/>
    <w:rsid w:val="00D368A9"/>
    <w:rsid w:val="00D36DF2"/>
    <w:rsid w:val="00D41192"/>
    <w:rsid w:val="00D41607"/>
    <w:rsid w:val="00D42653"/>
    <w:rsid w:val="00D438B5"/>
    <w:rsid w:val="00D445A8"/>
    <w:rsid w:val="00D44BD2"/>
    <w:rsid w:val="00D44D82"/>
    <w:rsid w:val="00D46F0D"/>
    <w:rsid w:val="00D472A6"/>
    <w:rsid w:val="00D4797A"/>
    <w:rsid w:val="00D53BA3"/>
    <w:rsid w:val="00D54C1E"/>
    <w:rsid w:val="00D5535F"/>
    <w:rsid w:val="00D57B2B"/>
    <w:rsid w:val="00D618A4"/>
    <w:rsid w:val="00D62732"/>
    <w:rsid w:val="00D643E1"/>
    <w:rsid w:val="00D65158"/>
    <w:rsid w:val="00D66F28"/>
    <w:rsid w:val="00D7049D"/>
    <w:rsid w:val="00D71F02"/>
    <w:rsid w:val="00D72112"/>
    <w:rsid w:val="00D72731"/>
    <w:rsid w:val="00D74784"/>
    <w:rsid w:val="00D7765A"/>
    <w:rsid w:val="00D77E30"/>
    <w:rsid w:val="00D802CB"/>
    <w:rsid w:val="00D80DF1"/>
    <w:rsid w:val="00D81D97"/>
    <w:rsid w:val="00D84CE2"/>
    <w:rsid w:val="00D85BB5"/>
    <w:rsid w:val="00D85D63"/>
    <w:rsid w:val="00D87866"/>
    <w:rsid w:val="00D91DC2"/>
    <w:rsid w:val="00D91E6E"/>
    <w:rsid w:val="00D9438D"/>
    <w:rsid w:val="00D95702"/>
    <w:rsid w:val="00D95B52"/>
    <w:rsid w:val="00D96594"/>
    <w:rsid w:val="00D97A2B"/>
    <w:rsid w:val="00DA0515"/>
    <w:rsid w:val="00DA189A"/>
    <w:rsid w:val="00DA3D0B"/>
    <w:rsid w:val="00DA463D"/>
    <w:rsid w:val="00DA5653"/>
    <w:rsid w:val="00DA652F"/>
    <w:rsid w:val="00DA7190"/>
    <w:rsid w:val="00DA77E9"/>
    <w:rsid w:val="00DB49BE"/>
    <w:rsid w:val="00DB4DCF"/>
    <w:rsid w:val="00DB5375"/>
    <w:rsid w:val="00DB780A"/>
    <w:rsid w:val="00DC22AD"/>
    <w:rsid w:val="00DC2F4A"/>
    <w:rsid w:val="00DC30CF"/>
    <w:rsid w:val="00DC607F"/>
    <w:rsid w:val="00DC6961"/>
    <w:rsid w:val="00DC6997"/>
    <w:rsid w:val="00DC7427"/>
    <w:rsid w:val="00DD0D65"/>
    <w:rsid w:val="00DD3D3B"/>
    <w:rsid w:val="00DD61D3"/>
    <w:rsid w:val="00DE059F"/>
    <w:rsid w:val="00DE0A26"/>
    <w:rsid w:val="00DE0A56"/>
    <w:rsid w:val="00DE0C55"/>
    <w:rsid w:val="00DE2629"/>
    <w:rsid w:val="00DE277D"/>
    <w:rsid w:val="00DE666C"/>
    <w:rsid w:val="00DE689A"/>
    <w:rsid w:val="00DE6CD5"/>
    <w:rsid w:val="00DF0969"/>
    <w:rsid w:val="00DF118A"/>
    <w:rsid w:val="00DF356A"/>
    <w:rsid w:val="00DF49BB"/>
    <w:rsid w:val="00DF5089"/>
    <w:rsid w:val="00DF5D7B"/>
    <w:rsid w:val="00DF6050"/>
    <w:rsid w:val="00DF71F1"/>
    <w:rsid w:val="00DF78D7"/>
    <w:rsid w:val="00E0007B"/>
    <w:rsid w:val="00E0102D"/>
    <w:rsid w:val="00E01816"/>
    <w:rsid w:val="00E04BE4"/>
    <w:rsid w:val="00E061D4"/>
    <w:rsid w:val="00E10B24"/>
    <w:rsid w:val="00E11413"/>
    <w:rsid w:val="00E12496"/>
    <w:rsid w:val="00E124B0"/>
    <w:rsid w:val="00E124EE"/>
    <w:rsid w:val="00E147EB"/>
    <w:rsid w:val="00E15527"/>
    <w:rsid w:val="00E1564C"/>
    <w:rsid w:val="00E16B17"/>
    <w:rsid w:val="00E212AF"/>
    <w:rsid w:val="00E22435"/>
    <w:rsid w:val="00E23243"/>
    <w:rsid w:val="00E23751"/>
    <w:rsid w:val="00E24911"/>
    <w:rsid w:val="00E2511A"/>
    <w:rsid w:val="00E25B0A"/>
    <w:rsid w:val="00E25FEC"/>
    <w:rsid w:val="00E269C3"/>
    <w:rsid w:val="00E26A89"/>
    <w:rsid w:val="00E31EAC"/>
    <w:rsid w:val="00E32455"/>
    <w:rsid w:val="00E32BE3"/>
    <w:rsid w:val="00E32CBF"/>
    <w:rsid w:val="00E33481"/>
    <w:rsid w:val="00E33CC8"/>
    <w:rsid w:val="00E41659"/>
    <w:rsid w:val="00E41924"/>
    <w:rsid w:val="00E438C9"/>
    <w:rsid w:val="00E43C41"/>
    <w:rsid w:val="00E440A4"/>
    <w:rsid w:val="00E44F3B"/>
    <w:rsid w:val="00E4583C"/>
    <w:rsid w:val="00E509B1"/>
    <w:rsid w:val="00E53666"/>
    <w:rsid w:val="00E53C4E"/>
    <w:rsid w:val="00E548A3"/>
    <w:rsid w:val="00E5664E"/>
    <w:rsid w:val="00E6223F"/>
    <w:rsid w:val="00E627A2"/>
    <w:rsid w:val="00E64067"/>
    <w:rsid w:val="00E67415"/>
    <w:rsid w:val="00E67D55"/>
    <w:rsid w:val="00E763A9"/>
    <w:rsid w:val="00E767F0"/>
    <w:rsid w:val="00E76946"/>
    <w:rsid w:val="00E776DC"/>
    <w:rsid w:val="00E77E58"/>
    <w:rsid w:val="00E81D1D"/>
    <w:rsid w:val="00E853B0"/>
    <w:rsid w:val="00E87A00"/>
    <w:rsid w:val="00E90477"/>
    <w:rsid w:val="00E909E8"/>
    <w:rsid w:val="00E91EF7"/>
    <w:rsid w:val="00E9356A"/>
    <w:rsid w:val="00E94119"/>
    <w:rsid w:val="00E945C8"/>
    <w:rsid w:val="00E96150"/>
    <w:rsid w:val="00E966B0"/>
    <w:rsid w:val="00EA416B"/>
    <w:rsid w:val="00EA4306"/>
    <w:rsid w:val="00EA4C0F"/>
    <w:rsid w:val="00EA6644"/>
    <w:rsid w:val="00EA7E57"/>
    <w:rsid w:val="00EB0D1F"/>
    <w:rsid w:val="00EB35D2"/>
    <w:rsid w:val="00EB3A5F"/>
    <w:rsid w:val="00EB6C5B"/>
    <w:rsid w:val="00EC1A26"/>
    <w:rsid w:val="00EC1FE4"/>
    <w:rsid w:val="00EC40AF"/>
    <w:rsid w:val="00EC4A6F"/>
    <w:rsid w:val="00EC4C51"/>
    <w:rsid w:val="00EC55E3"/>
    <w:rsid w:val="00EC58D7"/>
    <w:rsid w:val="00EC5DDE"/>
    <w:rsid w:val="00EC6153"/>
    <w:rsid w:val="00EC79CD"/>
    <w:rsid w:val="00ED1350"/>
    <w:rsid w:val="00ED33C2"/>
    <w:rsid w:val="00ED38CD"/>
    <w:rsid w:val="00ED4685"/>
    <w:rsid w:val="00EE0C39"/>
    <w:rsid w:val="00EE12EE"/>
    <w:rsid w:val="00EE51DF"/>
    <w:rsid w:val="00EF079D"/>
    <w:rsid w:val="00EF1A4F"/>
    <w:rsid w:val="00EF45CA"/>
    <w:rsid w:val="00EF5089"/>
    <w:rsid w:val="00EF5EE8"/>
    <w:rsid w:val="00F009E5"/>
    <w:rsid w:val="00F10904"/>
    <w:rsid w:val="00F12031"/>
    <w:rsid w:val="00F1208D"/>
    <w:rsid w:val="00F14C07"/>
    <w:rsid w:val="00F16D75"/>
    <w:rsid w:val="00F16E4E"/>
    <w:rsid w:val="00F205A6"/>
    <w:rsid w:val="00F20AFF"/>
    <w:rsid w:val="00F23349"/>
    <w:rsid w:val="00F2487A"/>
    <w:rsid w:val="00F24EE3"/>
    <w:rsid w:val="00F27510"/>
    <w:rsid w:val="00F31CF4"/>
    <w:rsid w:val="00F31E68"/>
    <w:rsid w:val="00F3369A"/>
    <w:rsid w:val="00F40045"/>
    <w:rsid w:val="00F41C52"/>
    <w:rsid w:val="00F42200"/>
    <w:rsid w:val="00F44A34"/>
    <w:rsid w:val="00F450BF"/>
    <w:rsid w:val="00F4729A"/>
    <w:rsid w:val="00F51D1E"/>
    <w:rsid w:val="00F522A9"/>
    <w:rsid w:val="00F53631"/>
    <w:rsid w:val="00F57113"/>
    <w:rsid w:val="00F62AA7"/>
    <w:rsid w:val="00F63235"/>
    <w:rsid w:val="00F647B0"/>
    <w:rsid w:val="00F64D45"/>
    <w:rsid w:val="00F64D5D"/>
    <w:rsid w:val="00F6587F"/>
    <w:rsid w:val="00F660CD"/>
    <w:rsid w:val="00F66F26"/>
    <w:rsid w:val="00F709B5"/>
    <w:rsid w:val="00F709E9"/>
    <w:rsid w:val="00F71F4C"/>
    <w:rsid w:val="00F72B6C"/>
    <w:rsid w:val="00F73184"/>
    <w:rsid w:val="00F73332"/>
    <w:rsid w:val="00F74A5E"/>
    <w:rsid w:val="00F74CDC"/>
    <w:rsid w:val="00F74D57"/>
    <w:rsid w:val="00F754A2"/>
    <w:rsid w:val="00F76AD8"/>
    <w:rsid w:val="00F77552"/>
    <w:rsid w:val="00F77765"/>
    <w:rsid w:val="00F8046A"/>
    <w:rsid w:val="00F80EA0"/>
    <w:rsid w:val="00F818C1"/>
    <w:rsid w:val="00F83D7A"/>
    <w:rsid w:val="00F83F16"/>
    <w:rsid w:val="00F8555B"/>
    <w:rsid w:val="00F8588B"/>
    <w:rsid w:val="00F86778"/>
    <w:rsid w:val="00F86DD8"/>
    <w:rsid w:val="00F8740F"/>
    <w:rsid w:val="00F90A37"/>
    <w:rsid w:val="00F92578"/>
    <w:rsid w:val="00F9289D"/>
    <w:rsid w:val="00F93450"/>
    <w:rsid w:val="00F93FF4"/>
    <w:rsid w:val="00F95484"/>
    <w:rsid w:val="00FA0EC5"/>
    <w:rsid w:val="00FA357E"/>
    <w:rsid w:val="00FA3C85"/>
    <w:rsid w:val="00FA4560"/>
    <w:rsid w:val="00FA45AB"/>
    <w:rsid w:val="00FA495F"/>
    <w:rsid w:val="00FB0147"/>
    <w:rsid w:val="00FB2752"/>
    <w:rsid w:val="00FB3F55"/>
    <w:rsid w:val="00FB55D9"/>
    <w:rsid w:val="00FB5D2C"/>
    <w:rsid w:val="00FB7AAB"/>
    <w:rsid w:val="00FC2699"/>
    <w:rsid w:val="00FC2AB7"/>
    <w:rsid w:val="00FC2F6A"/>
    <w:rsid w:val="00FC3252"/>
    <w:rsid w:val="00FC59D8"/>
    <w:rsid w:val="00FD0294"/>
    <w:rsid w:val="00FD1838"/>
    <w:rsid w:val="00FD1F92"/>
    <w:rsid w:val="00FD2D3C"/>
    <w:rsid w:val="00FD3BB4"/>
    <w:rsid w:val="00FD44BE"/>
    <w:rsid w:val="00FD62B2"/>
    <w:rsid w:val="00FE02F3"/>
    <w:rsid w:val="00FE0D08"/>
    <w:rsid w:val="00FE3B2C"/>
    <w:rsid w:val="00FE3C2A"/>
    <w:rsid w:val="00FE4025"/>
    <w:rsid w:val="00FE5854"/>
    <w:rsid w:val="00FE5F82"/>
    <w:rsid w:val="00FF0143"/>
    <w:rsid w:val="00FF02FF"/>
    <w:rsid w:val="00FF030D"/>
    <w:rsid w:val="00FF070C"/>
    <w:rsid w:val="00FF27A2"/>
    <w:rsid w:val="00FF460C"/>
    <w:rsid w:val="00FF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9009"/>
    <o:shapelayout v:ext="edit">
      <o:idmap v:ext="edit" data="1"/>
    </o:shapelayout>
  </w:shapeDefaults>
  <w:decimalSymbol w:val="."/>
  <w:listSeparator w:val=","/>
  <w14:docId w14:val="42F35F4F"/>
  <w15:docId w15:val="{7371DE72-F7C0-4A11-B3E0-7B4BD124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77765"/>
    <w:rPr>
      <w:rFonts w:ascii="Times New Roman" w:hAnsi="Times New Roman"/>
    </w:rPr>
  </w:style>
  <w:style w:type="paragraph" w:styleId="Heading1">
    <w:name w:val="heading 1"/>
    <w:basedOn w:val="PREReportNarrativeStyle"/>
    <w:next w:val="PREReportNarrativeStyle"/>
    <w:link w:val="Heading1Char"/>
    <w:uiPriority w:val="9"/>
    <w:qFormat/>
    <w:rsid w:val="00C35BE6"/>
    <w:pPr>
      <w:spacing w:after="0"/>
      <w:outlineLvl w:val="0"/>
    </w:pPr>
    <w:rPr>
      <w:b/>
      <w:bCs/>
      <w:noProof/>
      <w:color w:val="023160" w:themeColor="accent1"/>
      <w:spacing w:val="30"/>
      <w:sz w:val="32"/>
      <w:szCs w:val="32"/>
      <w:lang w:eastAsia="en-AU"/>
    </w:rPr>
  </w:style>
  <w:style w:type="paragraph" w:styleId="Heading2">
    <w:name w:val="heading 2"/>
    <w:basedOn w:val="Normal"/>
    <w:next w:val="PREReportNarrativeStyle"/>
    <w:link w:val="Heading2Char"/>
    <w:uiPriority w:val="9"/>
    <w:unhideWhenUsed/>
    <w:qFormat/>
    <w:rsid w:val="00643AB5"/>
    <w:pPr>
      <w:keepNext/>
      <w:keepLines/>
      <w:spacing w:after="0" w:line="240" w:lineRule="auto"/>
      <w:outlineLvl w:val="1"/>
    </w:pPr>
    <w:rPr>
      <w:rFonts w:ascii="Segoe UI Historic" w:eastAsiaTheme="majorEastAsia" w:hAnsi="Segoe UI Historic" w:cs="Segoe UI Historic"/>
      <w:b/>
      <w:color w:val="023160" w:themeColor="accent1"/>
      <w:sz w:val="26"/>
      <w:szCs w:val="26"/>
    </w:rPr>
  </w:style>
  <w:style w:type="paragraph" w:styleId="Heading3">
    <w:name w:val="heading 3"/>
    <w:basedOn w:val="Normal"/>
    <w:next w:val="PREReportNarrativeStyle"/>
    <w:link w:val="Heading3Char"/>
    <w:uiPriority w:val="9"/>
    <w:unhideWhenUsed/>
    <w:qFormat/>
    <w:rsid w:val="00C35BE6"/>
    <w:pPr>
      <w:keepNext/>
      <w:keepLines/>
      <w:spacing w:before="240" w:after="0" w:line="259" w:lineRule="auto"/>
      <w:outlineLvl w:val="2"/>
    </w:pPr>
    <w:rPr>
      <w:rFonts w:ascii="Segoe UI Historic" w:eastAsiaTheme="majorEastAsia" w:hAnsi="Segoe UI Historic" w:cs="Segoe UI Historic"/>
      <w:b/>
      <w:bCs/>
      <w:noProof/>
      <w:color w:val="023160" w:themeColor="accent1"/>
      <w:spacing w:val="30"/>
      <w:lang w:eastAsia="en-AU"/>
    </w:rPr>
  </w:style>
  <w:style w:type="paragraph" w:styleId="Heading4">
    <w:name w:val="heading 4"/>
    <w:basedOn w:val="Normal"/>
    <w:next w:val="PREReportNarrativeStyle"/>
    <w:link w:val="Heading4Char"/>
    <w:uiPriority w:val="9"/>
    <w:unhideWhenUsed/>
    <w:qFormat/>
    <w:rsid w:val="00815DAE"/>
    <w:pPr>
      <w:keepNext/>
      <w:keepLines/>
      <w:spacing w:before="200" w:after="0"/>
      <w:outlineLvl w:val="3"/>
    </w:pPr>
    <w:rPr>
      <w:rFonts w:ascii="Segoe UI Historic" w:eastAsiaTheme="majorEastAsia" w:hAnsi="Segoe UI Historic" w:cs="Segoe UI Historic"/>
      <w:b/>
      <w:bCs/>
      <w:i/>
      <w:iCs/>
      <w:color w:val="023160" w:themeColor="accent1"/>
    </w:rPr>
  </w:style>
  <w:style w:type="paragraph" w:styleId="Heading5">
    <w:name w:val="heading 5"/>
    <w:basedOn w:val="PREReportNarrativeStyle"/>
    <w:next w:val="PREReportNarrativeStyle"/>
    <w:link w:val="Heading5Char"/>
    <w:uiPriority w:val="9"/>
    <w:unhideWhenUsed/>
    <w:qFormat/>
    <w:rsid w:val="006B42DD"/>
    <w:pPr>
      <w:outlineLvl w:val="4"/>
    </w:pPr>
    <w:rPr>
      <w:color w:val="67A3D8"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ReportNarrativeStyle">
    <w:name w:val="PRE Report Narrative Style"/>
    <w:link w:val="PREReportNarrativeStyleChar"/>
    <w:qFormat/>
    <w:rsid w:val="00EB6C5B"/>
    <w:rPr>
      <w:rFonts w:ascii="Segoe UI Historic" w:hAnsi="Segoe UI Historic" w:cs="Segoe UI Historic"/>
      <w:sz w:val="20"/>
      <w:szCs w:val="20"/>
    </w:rPr>
  </w:style>
  <w:style w:type="character" w:customStyle="1" w:styleId="PREReportNarrativeStyleChar">
    <w:name w:val="PRE Report Narrative Style Char"/>
    <w:basedOn w:val="DefaultParagraphFont"/>
    <w:link w:val="PREReportNarrativeStyle"/>
    <w:rsid w:val="00EB6C5B"/>
    <w:rPr>
      <w:rFonts w:ascii="Segoe UI Historic" w:hAnsi="Segoe UI Historic" w:cs="Segoe UI Historic"/>
      <w:sz w:val="20"/>
      <w:szCs w:val="20"/>
    </w:rPr>
  </w:style>
  <w:style w:type="character" w:customStyle="1" w:styleId="Heading1Char">
    <w:name w:val="Heading 1 Char"/>
    <w:basedOn w:val="DefaultParagraphFont"/>
    <w:link w:val="Heading1"/>
    <w:uiPriority w:val="9"/>
    <w:rsid w:val="00C35BE6"/>
    <w:rPr>
      <w:rFonts w:ascii="Segoe UI Historic" w:hAnsi="Segoe UI Historic" w:cs="Segoe UI Historic"/>
      <w:b/>
      <w:bCs/>
      <w:noProof/>
      <w:color w:val="023160" w:themeColor="accent1"/>
      <w:spacing w:val="30"/>
      <w:sz w:val="32"/>
      <w:szCs w:val="32"/>
      <w:lang w:eastAsia="en-AU"/>
    </w:rPr>
  </w:style>
  <w:style w:type="character" w:customStyle="1" w:styleId="Heading2Char">
    <w:name w:val="Heading 2 Char"/>
    <w:basedOn w:val="DefaultParagraphFont"/>
    <w:link w:val="Heading2"/>
    <w:uiPriority w:val="9"/>
    <w:rsid w:val="00643AB5"/>
    <w:rPr>
      <w:rFonts w:ascii="Segoe UI Historic" w:eastAsiaTheme="majorEastAsia" w:hAnsi="Segoe UI Historic" w:cs="Segoe UI Historic"/>
      <w:b/>
      <w:color w:val="023160" w:themeColor="accent1"/>
      <w:sz w:val="26"/>
      <w:szCs w:val="26"/>
    </w:rPr>
  </w:style>
  <w:style w:type="character" w:customStyle="1" w:styleId="Heading3Char">
    <w:name w:val="Heading 3 Char"/>
    <w:basedOn w:val="DefaultParagraphFont"/>
    <w:link w:val="Heading3"/>
    <w:uiPriority w:val="9"/>
    <w:rsid w:val="00C35BE6"/>
    <w:rPr>
      <w:rFonts w:ascii="Segoe UI Historic" w:eastAsiaTheme="majorEastAsia" w:hAnsi="Segoe UI Historic" w:cs="Segoe UI Historic"/>
      <w:b/>
      <w:bCs/>
      <w:noProof/>
      <w:color w:val="023160" w:themeColor="accent1"/>
      <w:spacing w:val="30"/>
      <w:lang w:eastAsia="en-AU"/>
    </w:rPr>
  </w:style>
  <w:style w:type="character" w:customStyle="1" w:styleId="Heading4Char">
    <w:name w:val="Heading 4 Char"/>
    <w:basedOn w:val="DefaultParagraphFont"/>
    <w:link w:val="Heading4"/>
    <w:uiPriority w:val="9"/>
    <w:rsid w:val="00815DAE"/>
    <w:rPr>
      <w:rFonts w:ascii="Segoe UI Historic" w:eastAsiaTheme="majorEastAsia" w:hAnsi="Segoe UI Historic" w:cs="Segoe UI Historic"/>
      <w:b/>
      <w:bCs/>
      <w:i/>
      <w:iCs/>
      <w:color w:val="023160" w:themeColor="accent1"/>
    </w:rPr>
  </w:style>
  <w:style w:type="character" w:customStyle="1" w:styleId="Heading5Char">
    <w:name w:val="Heading 5 Char"/>
    <w:basedOn w:val="DefaultParagraphFont"/>
    <w:link w:val="Heading5"/>
    <w:uiPriority w:val="9"/>
    <w:rsid w:val="006B42DD"/>
    <w:rPr>
      <w:rFonts w:ascii="Segoe UI Historic" w:hAnsi="Segoe UI Historic" w:cs="Segoe UI Historic"/>
      <w:color w:val="67A3D8" w:themeColor="accent5" w:themeShade="BF"/>
      <w:sz w:val="20"/>
      <w:szCs w:val="20"/>
    </w:rPr>
  </w:style>
  <w:style w:type="paragraph" w:customStyle="1" w:styleId="CoverText10pt">
    <w:name w:val="Cover Text 10 pt"/>
    <w:basedOn w:val="Normal"/>
    <w:rsid w:val="0092439C"/>
    <w:pPr>
      <w:spacing w:after="0" w:line="240" w:lineRule="auto"/>
      <w:jc w:val="right"/>
    </w:pPr>
    <w:rPr>
      <w:rFonts w:ascii="Arial" w:eastAsia="Times New Roman" w:hAnsi="Arial" w:cs="Arial"/>
      <w:color w:val="000000"/>
      <w:kern w:val="28"/>
      <w:sz w:val="20"/>
      <w:szCs w:val="20"/>
      <w:lang w:bidi="en-US"/>
    </w:rPr>
  </w:style>
  <w:style w:type="paragraph" w:customStyle="1" w:styleId="CoverText">
    <w:name w:val="Cover Text"/>
    <w:basedOn w:val="Normal"/>
    <w:rsid w:val="0092439C"/>
    <w:pPr>
      <w:spacing w:before="60" w:after="0" w:line="240" w:lineRule="auto"/>
      <w:jc w:val="right"/>
    </w:pPr>
    <w:rPr>
      <w:rFonts w:ascii="Arial" w:eastAsia="Times New Roman" w:hAnsi="Arial" w:cs="Arial"/>
      <w:color w:val="000000"/>
      <w:kern w:val="28"/>
      <w:sz w:val="24"/>
      <w:szCs w:val="20"/>
      <w:lang w:bidi="en-US"/>
    </w:rPr>
  </w:style>
  <w:style w:type="paragraph" w:styleId="ListParagraph">
    <w:name w:val="List Paragraph"/>
    <w:basedOn w:val="Normal"/>
    <w:uiPriority w:val="34"/>
    <w:qFormat/>
    <w:rsid w:val="00D9438D"/>
    <w:pPr>
      <w:ind w:left="720"/>
      <w:contextualSpacing/>
    </w:pPr>
  </w:style>
  <w:style w:type="table" w:styleId="TableGrid">
    <w:name w:val="Table Grid"/>
    <w:basedOn w:val="TableNormal"/>
    <w:uiPriority w:val="39"/>
    <w:rsid w:val="00D94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D9438D"/>
    <w:pPr>
      <w:spacing w:after="0" w:line="240" w:lineRule="auto"/>
    </w:pPr>
    <w:tblPr>
      <w:tblStyleRowBandSize w:val="1"/>
      <w:tblStyleColBandSize w:val="1"/>
      <w:tblBorders>
        <w:top w:val="single" w:sz="8" w:space="0" w:color="7F6000" w:themeColor="accent4"/>
        <w:left w:val="single" w:sz="8" w:space="0" w:color="7F6000" w:themeColor="accent4"/>
        <w:bottom w:val="single" w:sz="8" w:space="0" w:color="7F6000" w:themeColor="accent4"/>
        <w:right w:val="single" w:sz="8" w:space="0" w:color="7F6000" w:themeColor="accent4"/>
        <w:insideH w:val="single" w:sz="8" w:space="0" w:color="7F6000" w:themeColor="accent4"/>
        <w:insideV w:val="single" w:sz="8" w:space="0" w:color="7F6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000" w:themeColor="accent4"/>
          <w:left w:val="single" w:sz="8" w:space="0" w:color="7F6000" w:themeColor="accent4"/>
          <w:bottom w:val="single" w:sz="18" w:space="0" w:color="7F6000" w:themeColor="accent4"/>
          <w:right w:val="single" w:sz="8" w:space="0" w:color="7F6000" w:themeColor="accent4"/>
          <w:insideH w:val="nil"/>
          <w:insideV w:val="single" w:sz="8" w:space="0" w:color="7F6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000" w:themeColor="accent4"/>
          <w:left w:val="single" w:sz="8" w:space="0" w:color="7F6000" w:themeColor="accent4"/>
          <w:bottom w:val="single" w:sz="8" w:space="0" w:color="7F6000" w:themeColor="accent4"/>
          <w:right w:val="single" w:sz="8" w:space="0" w:color="7F6000" w:themeColor="accent4"/>
          <w:insideH w:val="nil"/>
          <w:insideV w:val="single" w:sz="8" w:space="0" w:color="7F6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000" w:themeColor="accent4"/>
          <w:left w:val="single" w:sz="8" w:space="0" w:color="7F6000" w:themeColor="accent4"/>
          <w:bottom w:val="single" w:sz="8" w:space="0" w:color="7F6000" w:themeColor="accent4"/>
          <w:right w:val="single" w:sz="8" w:space="0" w:color="7F6000" w:themeColor="accent4"/>
        </w:tcBorders>
      </w:tcPr>
    </w:tblStylePr>
    <w:tblStylePr w:type="band1Vert">
      <w:tblPr/>
      <w:tcPr>
        <w:tcBorders>
          <w:top w:val="single" w:sz="8" w:space="0" w:color="7F6000" w:themeColor="accent4"/>
          <w:left w:val="single" w:sz="8" w:space="0" w:color="7F6000" w:themeColor="accent4"/>
          <w:bottom w:val="single" w:sz="8" w:space="0" w:color="7F6000" w:themeColor="accent4"/>
          <w:right w:val="single" w:sz="8" w:space="0" w:color="7F6000" w:themeColor="accent4"/>
        </w:tcBorders>
        <w:shd w:val="clear" w:color="auto" w:fill="FFE7A0" w:themeFill="accent4" w:themeFillTint="3F"/>
      </w:tcPr>
    </w:tblStylePr>
    <w:tblStylePr w:type="band1Horz">
      <w:tblPr/>
      <w:tcPr>
        <w:tcBorders>
          <w:top w:val="single" w:sz="8" w:space="0" w:color="7F6000" w:themeColor="accent4"/>
          <w:left w:val="single" w:sz="8" w:space="0" w:color="7F6000" w:themeColor="accent4"/>
          <w:bottom w:val="single" w:sz="8" w:space="0" w:color="7F6000" w:themeColor="accent4"/>
          <w:right w:val="single" w:sz="8" w:space="0" w:color="7F6000" w:themeColor="accent4"/>
          <w:insideV w:val="single" w:sz="8" w:space="0" w:color="7F6000" w:themeColor="accent4"/>
        </w:tcBorders>
        <w:shd w:val="clear" w:color="auto" w:fill="FFE7A0" w:themeFill="accent4" w:themeFillTint="3F"/>
      </w:tcPr>
    </w:tblStylePr>
    <w:tblStylePr w:type="band2Horz">
      <w:tblPr/>
      <w:tcPr>
        <w:tcBorders>
          <w:top w:val="single" w:sz="8" w:space="0" w:color="7F6000" w:themeColor="accent4"/>
          <w:left w:val="single" w:sz="8" w:space="0" w:color="7F6000" w:themeColor="accent4"/>
          <w:bottom w:val="single" w:sz="8" w:space="0" w:color="7F6000" w:themeColor="accent4"/>
          <w:right w:val="single" w:sz="8" w:space="0" w:color="7F6000" w:themeColor="accent4"/>
          <w:insideV w:val="single" w:sz="8" w:space="0" w:color="7F6000" w:themeColor="accent4"/>
        </w:tcBorders>
      </w:tcPr>
    </w:tblStylePr>
  </w:style>
  <w:style w:type="character" w:customStyle="1" w:styleId="apple-converted-space">
    <w:name w:val="apple-converted-space"/>
    <w:basedOn w:val="DefaultParagraphFont"/>
    <w:rsid w:val="00310DC7"/>
  </w:style>
  <w:style w:type="character" w:styleId="Strong">
    <w:name w:val="Strong"/>
    <w:basedOn w:val="DefaultParagraphFont"/>
    <w:uiPriority w:val="22"/>
    <w:qFormat/>
    <w:rsid w:val="00310DC7"/>
    <w:rPr>
      <w:b/>
      <w:bCs/>
    </w:rPr>
  </w:style>
  <w:style w:type="paragraph" w:styleId="FootnoteText">
    <w:name w:val="footnote text"/>
    <w:basedOn w:val="Normal"/>
    <w:link w:val="FootnoteTextChar"/>
    <w:uiPriority w:val="99"/>
    <w:semiHidden/>
    <w:unhideWhenUsed/>
    <w:rsid w:val="003C1C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1C41"/>
    <w:rPr>
      <w:sz w:val="20"/>
      <w:szCs w:val="20"/>
    </w:rPr>
  </w:style>
  <w:style w:type="character" w:styleId="FootnoteReference">
    <w:name w:val="footnote reference"/>
    <w:basedOn w:val="DefaultParagraphFont"/>
    <w:uiPriority w:val="99"/>
    <w:semiHidden/>
    <w:unhideWhenUsed/>
    <w:rsid w:val="003C1C41"/>
    <w:rPr>
      <w:vertAlign w:val="superscript"/>
    </w:rPr>
  </w:style>
  <w:style w:type="character" w:customStyle="1" w:styleId="il">
    <w:name w:val="il"/>
    <w:basedOn w:val="DefaultParagraphFont"/>
    <w:rsid w:val="009D30FB"/>
  </w:style>
  <w:style w:type="table" w:styleId="ColorfulShading-Accent4">
    <w:name w:val="Colorful Shading Accent 4"/>
    <w:basedOn w:val="TableNormal"/>
    <w:uiPriority w:val="71"/>
    <w:rsid w:val="00D356AA"/>
    <w:pPr>
      <w:spacing w:after="0" w:line="240" w:lineRule="auto"/>
    </w:pPr>
    <w:rPr>
      <w:color w:val="000000" w:themeColor="text1"/>
    </w:rPr>
    <w:tblPr>
      <w:tblStyleRowBandSize w:val="1"/>
      <w:tblStyleColBandSize w:val="1"/>
      <w:tblBorders>
        <w:top w:val="single" w:sz="24" w:space="0" w:color="BCCC94" w:themeColor="accent3"/>
        <w:left w:val="single" w:sz="4" w:space="0" w:color="7F6000" w:themeColor="accent4"/>
        <w:bottom w:val="single" w:sz="4" w:space="0" w:color="7F6000" w:themeColor="accent4"/>
        <w:right w:val="single" w:sz="4" w:space="0" w:color="7F6000" w:themeColor="accent4"/>
        <w:insideH w:val="single" w:sz="4" w:space="0" w:color="FFFFFF" w:themeColor="background1"/>
        <w:insideV w:val="single" w:sz="4" w:space="0" w:color="FFFFFF" w:themeColor="background1"/>
      </w:tblBorders>
    </w:tblPr>
    <w:tcPr>
      <w:shd w:val="clear" w:color="auto" w:fill="FFF5D9" w:themeFill="accent4" w:themeFillTint="19"/>
    </w:tcPr>
    <w:tblStylePr w:type="firstRow">
      <w:rPr>
        <w:b/>
        <w:bCs/>
      </w:rPr>
      <w:tblPr/>
      <w:tcPr>
        <w:tcBorders>
          <w:top w:val="nil"/>
          <w:left w:val="nil"/>
          <w:bottom w:val="single" w:sz="24" w:space="0" w:color="BCCC9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900" w:themeFill="accent4" w:themeFillShade="99"/>
      </w:tcPr>
    </w:tblStylePr>
    <w:tblStylePr w:type="firstCol">
      <w:rPr>
        <w:color w:val="FFFFFF" w:themeColor="background1"/>
      </w:rPr>
      <w:tblPr/>
      <w:tcPr>
        <w:tcBorders>
          <w:top w:val="nil"/>
          <w:left w:val="nil"/>
          <w:bottom w:val="nil"/>
          <w:right w:val="nil"/>
          <w:insideH w:val="single" w:sz="4" w:space="0" w:color="4C3900" w:themeColor="accent4" w:themeShade="99"/>
          <w:insideV w:val="nil"/>
        </w:tcBorders>
        <w:shd w:val="clear" w:color="auto" w:fill="4C3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900" w:themeFill="accent4" w:themeFillShade="99"/>
      </w:tcPr>
    </w:tblStylePr>
    <w:tblStylePr w:type="band1Vert">
      <w:tblPr/>
      <w:tcPr>
        <w:shd w:val="clear" w:color="auto" w:fill="FFD965" w:themeFill="accent4" w:themeFillTint="66"/>
      </w:tcPr>
    </w:tblStylePr>
    <w:tblStylePr w:type="band1Horz">
      <w:tblPr/>
      <w:tcPr>
        <w:shd w:val="clear" w:color="auto" w:fill="FFCF40" w:themeFill="accent4" w:themeFillTint="7F"/>
      </w:tcPr>
    </w:tblStylePr>
    <w:tblStylePr w:type="neCell">
      <w:rPr>
        <w:color w:val="000000" w:themeColor="text1"/>
      </w:rPr>
    </w:tblStylePr>
    <w:tblStylePr w:type="nwCell">
      <w:rPr>
        <w:color w:val="000000" w:themeColor="text1"/>
      </w:rPr>
    </w:tblStylePr>
  </w:style>
  <w:style w:type="table" w:styleId="MediumGrid3-Accent4">
    <w:name w:val="Medium Grid 3 Accent 4"/>
    <w:basedOn w:val="TableNormal"/>
    <w:uiPriority w:val="69"/>
    <w:rsid w:val="00D356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7A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F4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F40" w:themeFill="accent4" w:themeFillTint="7F"/>
      </w:tcPr>
    </w:tblStylePr>
  </w:style>
  <w:style w:type="paragraph" w:styleId="BalloonText">
    <w:name w:val="Balloon Text"/>
    <w:basedOn w:val="Normal"/>
    <w:link w:val="BalloonTextChar"/>
    <w:uiPriority w:val="99"/>
    <w:semiHidden/>
    <w:unhideWhenUsed/>
    <w:rsid w:val="008D4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2AD"/>
    <w:rPr>
      <w:rFonts w:ascii="Tahoma" w:hAnsi="Tahoma" w:cs="Tahoma"/>
      <w:sz w:val="16"/>
      <w:szCs w:val="16"/>
    </w:rPr>
  </w:style>
  <w:style w:type="table" w:styleId="LightGrid-Accent2">
    <w:name w:val="Light Grid Accent 2"/>
    <w:basedOn w:val="TableNormal"/>
    <w:uiPriority w:val="62"/>
    <w:rsid w:val="008F47B5"/>
    <w:pPr>
      <w:spacing w:after="0" w:line="240" w:lineRule="auto"/>
    </w:pPr>
    <w:tblPr>
      <w:tblStyleRowBandSize w:val="1"/>
      <w:tblStyleColBandSize w:val="1"/>
      <w:tblBorders>
        <w:top w:val="single" w:sz="8" w:space="0" w:color="B0A88A" w:themeColor="accent2"/>
        <w:left w:val="single" w:sz="8" w:space="0" w:color="B0A88A" w:themeColor="accent2"/>
        <w:bottom w:val="single" w:sz="8" w:space="0" w:color="B0A88A" w:themeColor="accent2"/>
        <w:right w:val="single" w:sz="8" w:space="0" w:color="B0A88A" w:themeColor="accent2"/>
        <w:insideH w:val="single" w:sz="8" w:space="0" w:color="B0A88A" w:themeColor="accent2"/>
        <w:insideV w:val="single" w:sz="8" w:space="0" w:color="B0A88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0A88A" w:themeColor="accent2"/>
          <w:left w:val="single" w:sz="8" w:space="0" w:color="B0A88A" w:themeColor="accent2"/>
          <w:bottom w:val="single" w:sz="18" w:space="0" w:color="B0A88A" w:themeColor="accent2"/>
          <w:right w:val="single" w:sz="8" w:space="0" w:color="B0A88A" w:themeColor="accent2"/>
          <w:insideH w:val="nil"/>
          <w:insideV w:val="single" w:sz="8" w:space="0" w:color="B0A88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0A88A" w:themeColor="accent2"/>
          <w:left w:val="single" w:sz="8" w:space="0" w:color="B0A88A" w:themeColor="accent2"/>
          <w:bottom w:val="single" w:sz="8" w:space="0" w:color="B0A88A" w:themeColor="accent2"/>
          <w:right w:val="single" w:sz="8" w:space="0" w:color="B0A88A" w:themeColor="accent2"/>
          <w:insideH w:val="nil"/>
          <w:insideV w:val="single" w:sz="8" w:space="0" w:color="B0A88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0A88A" w:themeColor="accent2"/>
          <w:left w:val="single" w:sz="8" w:space="0" w:color="B0A88A" w:themeColor="accent2"/>
          <w:bottom w:val="single" w:sz="8" w:space="0" w:color="B0A88A" w:themeColor="accent2"/>
          <w:right w:val="single" w:sz="8" w:space="0" w:color="B0A88A" w:themeColor="accent2"/>
        </w:tcBorders>
      </w:tcPr>
    </w:tblStylePr>
    <w:tblStylePr w:type="band1Vert">
      <w:tblPr/>
      <w:tcPr>
        <w:tcBorders>
          <w:top w:val="single" w:sz="8" w:space="0" w:color="B0A88A" w:themeColor="accent2"/>
          <w:left w:val="single" w:sz="8" w:space="0" w:color="B0A88A" w:themeColor="accent2"/>
          <w:bottom w:val="single" w:sz="8" w:space="0" w:color="B0A88A" w:themeColor="accent2"/>
          <w:right w:val="single" w:sz="8" w:space="0" w:color="B0A88A" w:themeColor="accent2"/>
        </w:tcBorders>
        <w:shd w:val="clear" w:color="auto" w:fill="EBE9E1" w:themeFill="accent2" w:themeFillTint="3F"/>
      </w:tcPr>
    </w:tblStylePr>
    <w:tblStylePr w:type="band1Horz">
      <w:tblPr/>
      <w:tcPr>
        <w:tcBorders>
          <w:top w:val="single" w:sz="8" w:space="0" w:color="B0A88A" w:themeColor="accent2"/>
          <w:left w:val="single" w:sz="8" w:space="0" w:color="B0A88A" w:themeColor="accent2"/>
          <w:bottom w:val="single" w:sz="8" w:space="0" w:color="B0A88A" w:themeColor="accent2"/>
          <w:right w:val="single" w:sz="8" w:space="0" w:color="B0A88A" w:themeColor="accent2"/>
          <w:insideV w:val="single" w:sz="8" w:space="0" w:color="B0A88A" w:themeColor="accent2"/>
        </w:tcBorders>
        <w:shd w:val="clear" w:color="auto" w:fill="EBE9E1" w:themeFill="accent2" w:themeFillTint="3F"/>
      </w:tcPr>
    </w:tblStylePr>
    <w:tblStylePr w:type="band2Horz">
      <w:tblPr/>
      <w:tcPr>
        <w:tcBorders>
          <w:top w:val="single" w:sz="8" w:space="0" w:color="B0A88A" w:themeColor="accent2"/>
          <w:left w:val="single" w:sz="8" w:space="0" w:color="B0A88A" w:themeColor="accent2"/>
          <w:bottom w:val="single" w:sz="8" w:space="0" w:color="B0A88A" w:themeColor="accent2"/>
          <w:right w:val="single" w:sz="8" w:space="0" w:color="B0A88A" w:themeColor="accent2"/>
          <w:insideV w:val="single" w:sz="8" w:space="0" w:color="B0A88A" w:themeColor="accent2"/>
        </w:tcBorders>
      </w:tcPr>
    </w:tblStylePr>
  </w:style>
  <w:style w:type="table" w:styleId="MediumShading1-Accent2">
    <w:name w:val="Medium Shading 1 Accent 2"/>
    <w:basedOn w:val="TableNormal"/>
    <w:uiPriority w:val="63"/>
    <w:rsid w:val="008150C0"/>
    <w:pPr>
      <w:spacing w:after="0" w:line="240" w:lineRule="auto"/>
    </w:pPr>
    <w:tblPr>
      <w:tblStyleRowBandSize w:val="1"/>
      <w:tblStyleColBandSize w:val="1"/>
      <w:tblBorders>
        <w:top w:val="single" w:sz="8" w:space="0" w:color="C3BDA7" w:themeColor="accent2" w:themeTint="BF"/>
        <w:left w:val="single" w:sz="8" w:space="0" w:color="C3BDA7" w:themeColor="accent2" w:themeTint="BF"/>
        <w:bottom w:val="single" w:sz="8" w:space="0" w:color="C3BDA7" w:themeColor="accent2" w:themeTint="BF"/>
        <w:right w:val="single" w:sz="8" w:space="0" w:color="C3BDA7" w:themeColor="accent2" w:themeTint="BF"/>
        <w:insideH w:val="single" w:sz="8" w:space="0" w:color="C3BDA7" w:themeColor="accent2" w:themeTint="BF"/>
      </w:tblBorders>
    </w:tblPr>
    <w:tblStylePr w:type="firstRow">
      <w:pPr>
        <w:spacing w:before="0" w:after="0" w:line="240" w:lineRule="auto"/>
      </w:pPr>
      <w:rPr>
        <w:b/>
        <w:bCs/>
        <w:color w:val="FFFFFF" w:themeColor="background1"/>
      </w:rPr>
      <w:tblPr/>
      <w:tcPr>
        <w:tcBorders>
          <w:top w:val="single" w:sz="8" w:space="0" w:color="C3BDA7" w:themeColor="accent2" w:themeTint="BF"/>
          <w:left w:val="single" w:sz="8" w:space="0" w:color="C3BDA7" w:themeColor="accent2" w:themeTint="BF"/>
          <w:bottom w:val="single" w:sz="8" w:space="0" w:color="C3BDA7" w:themeColor="accent2" w:themeTint="BF"/>
          <w:right w:val="single" w:sz="8" w:space="0" w:color="C3BDA7" w:themeColor="accent2" w:themeTint="BF"/>
          <w:insideH w:val="nil"/>
          <w:insideV w:val="nil"/>
        </w:tcBorders>
        <w:shd w:val="clear" w:color="auto" w:fill="B0A88A" w:themeFill="accent2"/>
      </w:tcPr>
    </w:tblStylePr>
    <w:tblStylePr w:type="lastRow">
      <w:pPr>
        <w:spacing w:before="0" w:after="0" w:line="240" w:lineRule="auto"/>
      </w:pPr>
      <w:rPr>
        <w:b/>
        <w:bCs/>
      </w:rPr>
      <w:tblPr/>
      <w:tcPr>
        <w:tcBorders>
          <w:top w:val="double" w:sz="6" w:space="0" w:color="C3BDA7" w:themeColor="accent2" w:themeTint="BF"/>
          <w:left w:val="single" w:sz="8" w:space="0" w:color="C3BDA7" w:themeColor="accent2" w:themeTint="BF"/>
          <w:bottom w:val="single" w:sz="8" w:space="0" w:color="C3BDA7" w:themeColor="accent2" w:themeTint="BF"/>
          <w:right w:val="single" w:sz="8" w:space="0" w:color="C3BDA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9E1" w:themeFill="accent2" w:themeFillTint="3F"/>
      </w:tcPr>
    </w:tblStylePr>
    <w:tblStylePr w:type="band1Horz">
      <w:tblPr/>
      <w:tcPr>
        <w:tcBorders>
          <w:insideH w:val="nil"/>
          <w:insideV w:val="nil"/>
        </w:tcBorders>
        <w:shd w:val="clear" w:color="auto" w:fill="EBE9E1"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4865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0A88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0A88A" w:themeFill="accent2"/>
      </w:tcPr>
    </w:tblStylePr>
    <w:tblStylePr w:type="lastCol">
      <w:rPr>
        <w:b/>
        <w:bCs/>
        <w:color w:val="FFFFFF" w:themeColor="background1"/>
      </w:rPr>
      <w:tblPr/>
      <w:tcPr>
        <w:tcBorders>
          <w:left w:val="nil"/>
          <w:right w:val="nil"/>
          <w:insideH w:val="nil"/>
          <w:insideV w:val="nil"/>
        </w:tcBorders>
        <w:shd w:val="clear" w:color="auto" w:fill="B0A88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2">
    <w:name w:val="Colorful Shading Accent 2"/>
    <w:basedOn w:val="TableNormal"/>
    <w:uiPriority w:val="71"/>
    <w:rsid w:val="00486519"/>
    <w:pPr>
      <w:spacing w:after="0" w:line="240" w:lineRule="auto"/>
    </w:pPr>
    <w:rPr>
      <w:color w:val="000000" w:themeColor="text1"/>
    </w:rPr>
    <w:tblPr>
      <w:tblStyleRowBandSize w:val="1"/>
      <w:tblStyleColBandSize w:val="1"/>
      <w:tblBorders>
        <w:top w:val="single" w:sz="24" w:space="0" w:color="B0A88A" w:themeColor="accent2"/>
        <w:left w:val="single" w:sz="4" w:space="0" w:color="B0A88A" w:themeColor="accent2"/>
        <w:bottom w:val="single" w:sz="4" w:space="0" w:color="B0A88A" w:themeColor="accent2"/>
        <w:right w:val="single" w:sz="4" w:space="0" w:color="B0A88A" w:themeColor="accent2"/>
        <w:insideH w:val="single" w:sz="4" w:space="0" w:color="FFFFFF" w:themeColor="background1"/>
        <w:insideV w:val="single" w:sz="4" w:space="0" w:color="FFFFFF" w:themeColor="background1"/>
      </w:tblBorders>
    </w:tblPr>
    <w:tcPr>
      <w:shd w:val="clear" w:color="auto" w:fill="F7F6F3" w:themeFill="accent2" w:themeFillTint="19"/>
    </w:tcPr>
    <w:tblStylePr w:type="firstRow">
      <w:rPr>
        <w:b/>
        <w:bCs/>
      </w:rPr>
      <w:tblPr/>
      <w:tcPr>
        <w:tcBorders>
          <w:top w:val="nil"/>
          <w:left w:val="nil"/>
          <w:bottom w:val="single" w:sz="24" w:space="0" w:color="B0A8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684C" w:themeFill="accent2" w:themeFillShade="99"/>
      </w:tcPr>
    </w:tblStylePr>
    <w:tblStylePr w:type="firstCol">
      <w:rPr>
        <w:color w:val="FFFFFF" w:themeColor="background1"/>
      </w:rPr>
      <w:tblPr/>
      <w:tcPr>
        <w:tcBorders>
          <w:top w:val="nil"/>
          <w:left w:val="nil"/>
          <w:bottom w:val="nil"/>
          <w:right w:val="nil"/>
          <w:insideH w:val="single" w:sz="4" w:space="0" w:color="70684C" w:themeColor="accent2" w:themeShade="99"/>
          <w:insideV w:val="nil"/>
        </w:tcBorders>
        <w:shd w:val="clear" w:color="auto" w:fill="7068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0684C" w:themeFill="accent2" w:themeFillShade="99"/>
      </w:tcPr>
    </w:tblStylePr>
    <w:tblStylePr w:type="band1Vert">
      <w:tblPr/>
      <w:tcPr>
        <w:shd w:val="clear" w:color="auto" w:fill="DFDCD0" w:themeFill="accent2" w:themeFillTint="66"/>
      </w:tcPr>
    </w:tblStylePr>
    <w:tblStylePr w:type="band1Horz">
      <w:tblPr/>
      <w:tcPr>
        <w:shd w:val="clear" w:color="auto" w:fill="D7D3C4" w:themeFill="accent2" w:themeFillTint="7F"/>
      </w:tcPr>
    </w:tblStylePr>
    <w:tblStylePr w:type="neCell">
      <w:rPr>
        <w:color w:val="000000" w:themeColor="text1"/>
      </w:rPr>
    </w:tblStylePr>
    <w:tblStylePr w:type="nwCell">
      <w:rPr>
        <w:color w:val="000000" w:themeColor="text1"/>
      </w:rPr>
    </w:tblStylePr>
  </w:style>
  <w:style w:type="table" w:styleId="MediumGrid1-Accent2">
    <w:name w:val="Medium Grid 1 Accent 2"/>
    <w:basedOn w:val="TableNormal"/>
    <w:uiPriority w:val="67"/>
    <w:rsid w:val="00793CAA"/>
    <w:pPr>
      <w:spacing w:after="0" w:line="240" w:lineRule="auto"/>
    </w:pPr>
    <w:tblPr>
      <w:tblStyleRowBandSize w:val="1"/>
      <w:tblStyleColBandSize w:val="1"/>
      <w:tblBorders>
        <w:top w:val="single" w:sz="8" w:space="0" w:color="C3BDA7" w:themeColor="accent2" w:themeTint="BF"/>
        <w:left w:val="single" w:sz="8" w:space="0" w:color="C3BDA7" w:themeColor="accent2" w:themeTint="BF"/>
        <w:bottom w:val="single" w:sz="8" w:space="0" w:color="C3BDA7" w:themeColor="accent2" w:themeTint="BF"/>
        <w:right w:val="single" w:sz="8" w:space="0" w:color="C3BDA7" w:themeColor="accent2" w:themeTint="BF"/>
        <w:insideH w:val="single" w:sz="8" w:space="0" w:color="C3BDA7" w:themeColor="accent2" w:themeTint="BF"/>
        <w:insideV w:val="single" w:sz="8" w:space="0" w:color="C3BDA7" w:themeColor="accent2" w:themeTint="BF"/>
      </w:tblBorders>
    </w:tblPr>
    <w:tcPr>
      <w:shd w:val="clear" w:color="auto" w:fill="EBE9E1" w:themeFill="accent2" w:themeFillTint="3F"/>
    </w:tcPr>
    <w:tblStylePr w:type="firstRow">
      <w:rPr>
        <w:b/>
        <w:bCs/>
      </w:rPr>
    </w:tblStylePr>
    <w:tblStylePr w:type="lastRow">
      <w:rPr>
        <w:b/>
        <w:bCs/>
      </w:rPr>
      <w:tblPr/>
      <w:tcPr>
        <w:tcBorders>
          <w:top w:val="single" w:sz="18" w:space="0" w:color="C3BDA7" w:themeColor="accent2" w:themeTint="BF"/>
        </w:tcBorders>
      </w:tcPr>
    </w:tblStylePr>
    <w:tblStylePr w:type="firstCol">
      <w:rPr>
        <w:b/>
        <w:bCs/>
      </w:rPr>
    </w:tblStylePr>
    <w:tblStylePr w:type="lastCol">
      <w:rPr>
        <w:b/>
        <w:bCs/>
      </w:rPr>
    </w:tblStylePr>
    <w:tblStylePr w:type="band1Vert">
      <w:tblPr/>
      <w:tcPr>
        <w:shd w:val="clear" w:color="auto" w:fill="D7D3C4" w:themeFill="accent2" w:themeFillTint="7F"/>
      </w:tcPr>
    </w:tblStylePr>
    <w:tblStylePr w:type="band1Horz">
      <w:tblPr/>
      <w:tcPr>
        <w:shd w:val="clear" w:color="auto" w:fill="D7D3C4" w:themeFill="accent2" w:themeFillTint="7F"/>
      </w:tcPr>
    </w:tblStylePr>
  </w:style>
  <w:style w:type="table" w:styleId="LightList-Accent2">
    <w:name w:val="Light List Accent 2"/>
    <w:basedOn w:val="TableNormal"/>
    <w:uiPriority w:val="61"/>
    <w:rsid w:val="00793CAA"/>
    <w:pPr>
      <w:spacing w:after="0" w:line="240" w:lineRule="auto"/>
    </w:pPr>
    <w:tblPr>
      <w:tblStyleRowBandSize w:val="1"/>
      <w:tblStyleColBandSize w:val="1"/>
      <w:tblBorders>
        <w:top w:val="single" w:sz="8" w:space="0" w:color="B0A88A" w:themeColor="accent2"/>
        <w:left w:val="single" w:sz="8" w:space="0" w:color="B0A88A" w:themeColor="accent2"/>
        <w:bottom w:val="single" w:sz="8" w:space="0" w:color="B0A88A" w:themeColor="accent2"/>
        <w:right w:val="single" w:sz="8" w:space="0" w:color="B0A88A" w:themeColor="accent2"/>
      </w:tblBorders>
    </w:tblPr>
    <w:tblStylePr w:type="firstRow">
      <w:pPr>
        <w:spacing w:before="0" w:after="0" w:line="240" w:lineRule="auto"/>
      </w:pPr>
      <w:rPr>
        <w:b/>
        <w:bCs/>
        <w:color w:val="FFFFFF" w:themeColor="background1"/>
      </w:rPr>
      <w:tblPr/>
      <w:tcPr>
        <w:shd w:val="clear" w:color="auto" w:fill="B0A88A" w:themeFill="accent2"/>
      </w:tcPr>
    </w:tblStylePr>
    <w:tblStylePr w:type="lastRow">
      <w:pPr>
        <w:spacing w:before="0" w:after="0" w:line="240" w:lineRule="auto"/>
      </w:pPr>
      <w:rPr>
        <w:b/>
        <w:bCs/>
      </w:rPr>
      <w:tblPr/>
      <w:tcPr>
        <w:tcBorders>
          <w:top w:val="double" w:sz="6" w:space="0" w:color="B0A88A" w:themeColor="accent2"/>
          <w:left w:val="single" w:sz="8" w:space="0" w:color="B0A88A" w:themeColor="accent2"/>
          <w:bottom w:val="single" w:sz="8" w:space="0" w:color="B0A88A" w:themeColor="accent2"/>
          <w:right w:val="single" w:sz="8" w:space="0" w:color="B0A88A" w:themeColor="accent2"/>
        </w:tcBorders>
      </w:tcPr>
    </w:tblStylePr>
    <w:tblStylePr w:type="firstCol">
      <w:rPr>
        <w:b/>
        <w:bCs/>
      </w:rPr>
    </w:tblStylePr>
    <w:tblStylePr w:type="lastCol">
      <w:rPr>
        <w:b/>
        <w:bCs/>
      </w:rPr>
    </w:tblStylePr>
    <w:tblStylePr w:type="band1Vert">
      <w:tblPr/>
      <w:tcPr>
        <w:tcBorders>
          <w:top w:val="single" w:sz="8" w:space="0" w:color="B0A88A" w:themeColor="accent2"/>
          <w:left w:val="single" w:sz="8" w:space="0" w:color="B0A88A" w:themeColor="accent2"/>
          <w:bottom w:val="single" w:sz="8" w:space="0" w:color="B0A88A" w:themeColor="accent2"/>
          <w:right w:val="single" w:sz="8" w:space="0" w:color="B0A88A" w:themeColor="accent2"/>
        </w:tcBorders>
      </w:tcPr>
    </w:tblStylePr>
    <w:tblStylePr w:type="band1Horz">
      <w:tblPr/>
      <w:tcPr>
        <w:tcBorders>
          <w:top w:val="single" w:sz="8" w:space="0" w:color="B0A88A" w:themeColor="accent2"/>
          <w:left w:val="single" w:sz="8" w:space="0" w:color="B0A88A" w:themeColor="accent2"/>
          <w:bottom w:val="single" w:sz="8" w:space="0" w:color="B0A88A" w:themeColor="accent2"/>
          <w:right w:val="single" w:sz="8" w:space="0" w:color="B0A88A" w:themeColor="accent2"/>
        </w:tcBorders>
      </w:tcPr>
    </w:tblStylePr>
  </w:style>
  <w:style w:type="table" w:styleId="LightShading-Accent2">
    <w:name w:val="Light Shading Accent 2"/>
    <w:basedOn w:val="TableNormal"/>
    <w:uiPriority w:val="60"/>
    <w:rsid w:val="00793CAA"/>
    <w:pPr>
      <w:spacing w:after="0" w:line="240" w:lineRule="auto"/>
    </w:pPr>
    <w:rPr>
      <w:color w:val="8C825E" w:themeColor="accent2" w:themeShade="BF"/>
    </w:rPr>
    <w:tblPr>
      <w:tblStyleRowBandSize w:val="1"/>
      <w:tblStyleColBandSize w:val="1"/>
      <w:tblBorders>
        <w:top w:val="single" w:sz="8" w:space="0" w:color="B0A88A" w:themeColor="accent2"/>
        <w:bottom w:val="single" w:sz="8" w:space="0" w:color="B0A88A" w:themeColor="accent2"/>
      </w:tblBorders>
    </w:tblPr>
    <w:tblStylePr w:type="firstRow">
      <w:pPr>
        <w:spacing w:before="0" w:after="0" w:line="240" w:lineRule="auto"/>
      </w:pPr>
      <w:rPr>
        <w:b/>
        <w:bCs/>
      </w:rPr>
      <w:tblPr/>
      <w:tcPr>
        <w:tcBorders>
          <w:top w:val="single" w:sz="8" w:space="0" w:color="B0A88A" w:themeColor="accent2"/>
          <w:left w:val="nil"/>
          <w:bottom w:val="single" w:sz="8" w:space="0" w:color="B0A88A" w:themeColor="accent2"/>
          <w:right w:val="nil"/>
          <w:insideH w:val="nil"/>
          <w:insideV w:val="nil"/>
        </w:tcBorders>
      </w:tcPr>
    </w:tblStylePr>
    <w:tblStylePr w:type="lastRow">
      <w:pPr>
        <w:spacing w:before="0" w:after="0" w:line="240" w:lineRule="auto"/>
      </w:pPr>
      <w:rPr>
        <w:b/>
        <w:bCs/>
      </w:rPr>
      <w:tblPr/>
      <w:tcPr>
        <w:tcBorders>
          <w:top w:val="single" w:sz="8" w:space="0" w:color="B0A88A" w:themeColor="accent2"/>
          <w:left w:val="nil"/>
          <w:bottom w:val="single" w:sz="8" w:space="0" w:color="B0A88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E1" w:themeFill="accent2" w:themeFillTint="3F"/>
      </w:tcPr>
    </w:tblStylePr>
    <w:tblStylePr w:type="band1Horz">
      <w:tblPr/>
      <w:tcPr>
        <w:tcBorders>
          <w:left w:val="nil"/>
          <w:right w:val="nil"/>
          <w:insideH w:val="nil"/>
          <w:insideV w:val="nil"/>
        </w:tcBorders>
        <w:shd w:val="clear" w:color="auto" w:fill="EBE9E1" w:themeFill="accent2" w:themeFillTint="3F"/>
      </w:tcPr>
    </w:tblStylePr>
  </w:style>
  <w:style w:type="table" w:styleId="LightGrid-Accent1">
    <w:name w:val="Light Grid Accent 1"/>
    <w:basedOn w:val="TableNormal"/>
    <w:uiPriority w:val="62"/>
    <w:rsid w:val="00304EE1"/>
    <w:pPr>
      <w:spacing w:after="0" w:line="240" w:lineRule="auto"/>
    </w:pPr>
    <w:tblPr>
      <w:tblStyleRowBandSize w:val="1"/>
      <w:tblStyleColBandSize w:val="1"/>
      <w:tblBorders>
        <w:top w:val="single" w:sz="8" w:space="0" w:color="023160" w:themeColor="accent1"/>
        <w:left w:val="single" w:sz="8" w:space="0" w:color="023160" w:themeColor="accent1"/>
        <w:bottom w:val="single" w:sz="8" w:space="0" w:color="023160" w:themeColor="accent1"/>
        <w:right w:val="single" w:sz="8" w:space="0" w:color="023160" w:themeColor="accent1"/>
        <w:insideH w:val="single" w:sz="8" w:space="0" w:color="023160" w:themeColor="accent1"/>
        <w:insideV w:val="single" w:sz="8" w:space="0" w:color="02316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3160" w:themeColor="accent1"/>
          <w:left w:val="single" w:sz="8" w:space="0" w:color="023160" w:themeColor="accent1"/>
          <w:bottom w:val="single" w:sz="18" w:space="0" w:color="023160" w:themeColor="accent1"/>
          <w:right w:val="single" w:sz="8" w:space="0" w:color="023160" w:themeColor="accent1"/>
          <w:insideH w:val="nil"/>
          <w:insideV w:val="single" w:sz="8" w:space="0" w:color="0231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3160" w:themeColor="accent1"/>
          <w:left w:val="single" w:sz="8" w:space="0" w:color="023160" w:themeColor="accent1"/>
          <w:bottom w:val="single" w:sz="8" w:space="0" w:color="023160" w:themeColor="accent1"/>
          <w:right w:val="single" w:sz="8" w:space="0" w:color="023160" w:themeColor="accent1"/>
          <w:insideH w:val="nil"/>
          <w:insideV w:val="single" w:sz="8" w:space="0" w:color="0231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3160" w:themeColor="accent1"/>
          <w:left w:val="single" w:sz="8" w:space="0" w:color="023160" w:themeColor="accent1"/>
          <w:bottom w:val="single" w:sz="8" w:space="0" w:color="023160" w:themeColor="accent1"/>
          <w:right w:val="single" w:sz="8" w:space="0" w:color="023160" w:themeColor="accent1"/>
        </w:tcBorders>
      </w:tcPr>
    </w:tblStylePr>
    <w:tblStylePr w:type="band1Vert">
      <w:tblPr/>
      <w:tcPr>
        <w:tcBorders>
          <w:top w:val="single" w:sz="8" w:space="0" w:color="023160" w:themeColor="accent1"/>
          <w:left w:val="single" w:sz="8" w:space="0" w:color="023160" w:themeColor="accent1"/>
          <w:bottom w:val="single" w:sz="8" w:space="0" w:color="023160" w:themeColor="accent1"/>
          <w:right w:val="single" w:sz="8" w:space="0" w:color="023160" w:themeColor="accent1"/>
        </w:tcBorders>
        <w:shd w:val="clear" w:color="auto" w:fill="9BCBFD" w:themeFill="accent1" w:themeFillTint="3F"/>
      </w:tcPr>
    </w:tblStylePr>
    <w:tblStylePr w:type="band1Horz">
      <w:tblPr/>
      <w:tcPr>
        <w:tcBorders>
          <w:top w:val="single" w:sz="8" w:space="0" w:color="023160" w:themeColor="accent1"/>
          <w:left w:val="single" w:sz="8" w:space="0" w:color="023160" w:themeColor="accent1"/>
          <w:bottom w:val="single" w:sz="8" w:space="0" w:color="023160" w:themeColor="accent1"/>
          <w:right w:val="single" w:sz="8" w:space="0" w:color="023160" w:themeColor="accent1"/>
          <w:insideV w:val="single" w:sz="8" w:space="0" w:color="023160" w:themeColor="accent1"/>
        </w:tcBorders>
        <w:shd w:val="clear" w:color="auto" w:fill="9BCBFD" w:themeFill="accent1" w:themeFillTint="3F"/>
      </w:tcPr>
    </w:tblStylePr>
    <w:tblStylePr w:type="band2Horz">
      <w:tblPr/>
      <w:tcPr>
        <w:tcBorders>
          <w:top w:val="single" w:sz="8" w:space="0" w:color="023160" w:themeColor="accent1"/>
          <w:left w:val="single" w:sz="8" w:space="0" w:color="023160" w:themeColor="accent1"/>
          <w:bottom w:val="single" w:sz="8" w:space="0" w:color="023160" w:themeColor="accent1"/>
          <w:right w:val="single" w:sz="8" w:space="0" w:color="023160" w:themeColor="accent1"/>
          <w:insideV w:val="single" w:sz="8" w:space="0" w:color="023160" w:themeColor="accent1"/>
        </w:tcBorders>
      </w:tcPr>
    </w:tblStylePr>
  </w:style>
  <w:style w:type="character" w:styleId="CommentReference">
    <w:name w:val="annotation reference"/>
    <w:basedOn w:val="DefaultParagraphFont"/>
    <w:uiPriority w:val="99"/>
    <w:semiHidden/>
    <w:unhideWhenUsed/>
    <w:rsid w:val="005B7AAA"/>
    <w:rPr>
      <w:sz w:val="16"/>
      <w:szCs w:val="16"/>
    </w:rPr>
  </w:style>
  <w:style w:type="paragraph" w:styleId="CommentText">
    <w:name w:val="annotation text"/>
    <w:basedOn w:val="Normal"/>
    <w:link w:val="CommentTextChar"/>
    <w:uiPriority w:val="99"/>
    <w:unhideWhenUsed/>
    <w:rsid w:val="005B7AAA"/>
    <w:pPr>
      <w:spacing w:line="240" w:lineRule="auto"/>
    </w:pPr>
    <w:rPr>
      <w:sz w:val="20"/>
      <w:szCs w:val="20"/>
    </w:rPr>
  </w:style>
  <w:style w:type="character" w:customStyle="1" w:styleId="CommentTextChar">
    <w:name w:val="Comment Text Char"/>
    <w:basedOn w:val="DefaultParagraphFont"/>
    <w:link w:val="CommentText"/>
    <w:uiPriority w:val="99"/>
    <w:rsid w:val="005B7AAA"/>
    <w:rPr>
      <w:sz w:val="20"/>
      <w:szCs w:val="20"/>
    </w:rPr>
  </w:style>
  <w:style w:type="paragraph" w:styleId="CommentSubject">
    <w:name w:val="annotation subject"/>
    <w:basedOn w:val="CommentText"/>
    <w:next w:val="CommentText"/>
    <w:link w:val="CommentSubjectChar"/>
    <w:uiPriority w:val="99"/>
    <w:semiHidden/>
    <w:unhideWhenUsed/>
    <w:rsid w:val="00AB665C"/>
    <w:rPr>
      <w:b/>
      <w:bCs/>
    </w:rPr>
  </w:style>
  <w:style w:type="character" w:customStyle="1" w:styleId="CommentSubjectChar">
    <w:name w:val="Comment Subject Char"/>
    <w:basedOn w:val="CommentTextChar"/>
    <w:link w:val="CommentSubject"/>
    <w:uiPriority w:val="99"/>
    <w:semiHidden/>
    <w:rsid w:val="00AB665C"/>
    <w:rPr>
      <w:b/>
      <w:bCs/>
      <w:sz w:val="20"/>
      <w:szCs w:val="20"/>
    </w:rPr>
  </w:style>
  <w:style w:type="table" w:styleId="LightGrid-Accent3">
    <w:name w:val="Light Grid Accent 3"/>
    <w:basedOn w:val="TableNormal"/>
    <w:uiPriority w:val="62"/>
    <w:rsid w:val="007C6F02"/>
    <w:pPr>
      <w:spacing w:after="0" w:line="240" w:lineRule="auto"/>
    </w:pPr>
    <w:tblPr>
      <w:tblStyleRowBandSize w:val="1"/>
      <w:tblStyleColBandSize w:val="1"/>
      <w:tblBorders>
        <w:top w:val="single" w:sz="8" w:space="0" w:color="BCCC94" w:themeColor="accent3"/>
        <w:left w:val="single" w:sz="8" w:space="0" w:color="BCCC94" w:themeColor="accent3"/>
        <w:bottom w:val="single" w:sz="8" w:space="0" w:color="BCCC94" w:themeColor="accent3"/>
        <w:right w:val="single" w:sz="8" w:space="0" w:color="BCCC94" w:themeColor="accent3"/>
        <w:insideH w:val="single" w:sz="8" w:space="0" w:color="BCCC94" w:themeColor="accent3"/>
        <w:insideV w:val="single" w:sz="8" w:space="0" w:color="BCCC9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C94" w:themeColor="accent3"/>
          <w:left w:val="single" w:sz="8" w:space="0" w:color="BCCC94" w:themeColor="accent3"/>
          <w:bottom w:val="single" w:sz="18" w:space="0" w:color="BCCC94" w:themeColor="accent3"/>
          <w:right w:val="single" w:sz="8" w:space="0" w:color="BCCC94" w:themeColor="accent3"/>
          <w:insideH w:val="nil"/>
          <w:insideV w:val="single" w:sz="8" w:space="0" w:color="BCCC9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C94" w:themeColor="accent3"/>
          <w:left w:val="single" w:sz="8" w:space="0" w:color="BCCC94" w:themeColor="accent3"/>
          <w:bottom w:val="single" w:sz="8" w:space="0" w:color="BCCC94" w:themeColor="accent3"/>
          <w:right w:val="single" w:sz="8" w:space="0" w:color="BCCC94" w:themeColor="accent3"/>
          <w:insideH w:val="nil"/>
          <w:insideV w:val="single" w:sz="8" w:space="0" w:color="BCCC9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C94" w:themeColor="accent3"/>
          <w:left w:val="single" w:sz="8" w:space="0" w:color="BCCC94" w:themeColor="accent3"/>
          <w:bottom w:val="single" w:sz="8" w:space="0" w:color="BCCC94" w:themeColor="accent3"/>
          <w:right w:val="single" w:sz="8" w:space="0" w:color="BCCC94" w:themeColor="accent3"/>
        </w:tcBorders>
      </w:tcPr>
    </w:tblStylePr>
    <w:tblStylePr w:type="band1Vert">
      <w:tblPr/>
      <w:tcPr>
        <w:tcBorders>
          <w:top w:val="single" w:sz="8" w:space="0" w:color="BCCC94" w:themeColor="accent3"/>
          <w:left w:val="single" w:sz="8" w:space="0" w:color="BCCC94" w:themeColor="accent3"/>
          <w:bottom w:val="single" w:sz="8" w:space="0" w:color="BCCC94" w:themeColor="accent3"/>
          <w:right w:val="single" w:sz="8" w:space="0" w:color="BCCC94" w:themeColor="accent3"/>
        </w:tcBorders>
        <w:shd w:val="clear" w:color="auto" w:fill="EEF2E4" w:themeFill="accent3" w:themeFillTint="3F"/>
      </w:tcPr>
    </w:tblStylePr>
    <w:tblStylePr w:type="band1Horz">
      <w:tblPr/>
      <w:tcPr>
        <w:tcBorders>
          <w:top w:val="single" w:sz="8" w:space="0" w:color="BCCC94" w:themeColor="accent3"/>
          <w:left w:val="single" w:sz="8" w:space="0" w:color="BCCC94" w:themeColor="accent3"/>
          <w:bottom w:val="single" w:sz="8" w:space="0" w:color="BCCC94" w:themeColor="accent3"/>
          <w:right w:val="single" w:sz="8" w:space="0" w:color="BCCC94" w:themeColor="accent3"/>
          <w:insideV w:val="single" w:sz="8" w:space="0" w:color="BCCC94" w:themeColor="accent3"/>
        </w:tcBorders>
        <w:shd w:val="clear" w:color="auto" w:fill="EEF2E4" w:themeFill="accent3" w:themeFillTint="3F"/>
      </w:tcPr>
    </w:tblStylePr>
    <w:tblStylePr w:type="band2Horz">
      <w:tblPr/>
      <w:tcPr>
        <w:tcBorders>
          <w:top w:val="single" w:sz="8" w:space="0" w:color="BCCC94" w:themeColor="accent3"/>
          <w:left w:val="single" w:sz="8" w:space="0" w:color="BCCC94" w:themeColor="accent3"/>
          <w:bottom w:val="single" w:sz="8" w:space="0" w:color="BCCC94" w:themeColor="accent3"/>
          <w:right w:val="single" w:sz="8" w:space="0" w:color="BCCC94" w:themeColor="accent3"/>
          <w:insideV w:val="single" w:sz="8" w:space="0" w:color="BCCC94" w:themeColor="accent3"/>
        </w:tcBorders>
      </w:tcPr>
    </w:tblStylePr>
  </w:style>
  <w:style w:type="table" w:styleId="MediumList1-Accent2">
    <w:name w:val="Medium List 1 Accent 2"/>
    <w:basedOn w:val="TableNormal"/>
    <w:uiPriority w:val="65"/>
    <w:rsid w:val="00FD62B2"/>
    <w:pPr>
      <w:spacing w:after="0" w:line="240" w:lineRule="auto"/>
    </w:pPr>
    <w:rPr>
      <w:color w:val="000000" w:themeColor="text1"/>
    </w:rPr>
    <w:tblPr>
      <w:tblStyleRowBandSize w:val="1"/>
      <w:tblStyleColBandSize w:val="1"/>
      <w:tblBorders>
        <w:top w:val="single" w:sz="8" w:space="0" w:color="B0A88A" w:themeColor="accent2"/>
        <w:bottom w:val="single" w:sz="8" w:space="0" w:color="B0A88A" w:themeColor="accent2"/>
      </w:tblBorders>
    </w:tblPr>
    <w:tblStylePr w:type="firstRow">
      <w:rPr>
        <w:rFonts w:asciiTheme="majorHAnsi" w:eastAsiaTheme="majorEastAsia" w:hAnsiTheme="majorHAnsi" w:cstheme="majorBidi"/>
      </w:rPr>
      <w:tblPr/>
      <w:tcPr>
        <w:tcBorders>
          <w:top w:val="nil"/>
          <w:bottom w:val="single" w:sz="8" w:space="0" w:color="B0A88A" w:themeColor="accent2"/>
        </w:tcBorders>
      </w:tcPr>
    </w:tblStylePr>
    <w:tblStylePr w:type="lastRow">
      <w:rPr>
        <w:b/>
        <w:bCs/>
        <w:color w:val="023160" w:themeColor="text2"/>
      </w:rPr>
      <w:tblPr/>
      <w:tcPr>
        <w:tcBorders>
          <w:top w:val="single" w:sz="8" w:space="0" w:color="B0A88A" w:themeColor="accent2"/>
          <w:bottom w:val="single" w:sz="8" w:space="0" w:color="B0A88A" w:themeColor="accent2"/>
        </w:tcBorders>
      </w:tcPr>
    </w:tblStylePr>
    <w:tblStylePr w:type="firstCol">
      <w:rPr>
        <w:b/>
        <w:bCs/>
      </w:rPr>
    </w:tblStylePr>
    <w:tblStylePr w:type="lastCol">
      <w:rPr>
        <w:b/>
        <w:bCs/>
      </w:rPr>
      <w:tblPr/>
      <w:tcPr>
        <w:tcBorders>
          <w:top w:val="single" w:sz="8" w:space="0" w:color="B0A88A" w:themeColor="accent2"/>
          <w:bottom w:val="single" w:sz="8" w:space="0" w:color="B0A88A" w:themeColor="accent2"/>
        </w:tcBorders>
      </w:tcPr>
    </w:tblStylePr>
    <w:tblStylePr w:type="band1Vert">
      <w:tblPr/>
      <w:tcPr>
        <w:shd w:val="clear" w:color="auto" w:fill="EBE9E1" w:themeFill="accent2" w:themeFillTint="3F"/>
      </w:tcPr>
    </w:tblStylePr>
    <w:tblStylePr w:type="band1Horz">
      <w:tblPr/>
      <w:tcPr>
        <w:shd w:val="clear" w:color="auto" w:fill="EBE9E1" w:themeFill="accent2" w:themeFillTint="3F"/>
      </w:tcPr>
    </w:tblStylePr>
  </w:style>
  <w:style w:type="table" w:styleId="LightList-Accent5">
    <w:name w:val="Light List Accent 5"/>
    <w:basedOn w:val="TableNormal"/>
    <w:uiPriority w:val="61"/>
    <w:rsid w:val="00E945C8"/>
    <w:pPr>
      <w:spacing w:after="0" w:line="240" w:lineRule="auto"/>
    </w:pPr>
    <w:tblPr>
      <w:tblStyleRowBandSize w:val="1"/>
      <w:tblStyleColBandSize w:val="1"/>
      <w:tblBorders>
        <w:top w:val="single" w:sz="8" w:space="0" w:color="BDD7EE" w:themeColor="accent5"/>
        <w:left w:val="single" w:sz="8" w:space="0" w:color="BDD7EE" w:themeColor="accent5"/>
        <w:bottom w:val="single" w:sz="8" w:space="0" w:color="BDD7EE" w:themeColor="accent5"/>
        <w:right w:val="single" w:sz="8" w:space="0" w:color="BDD7EE" w:themeColor="accent5"/>
      </w:tblBorders>
    </w:tblPr>
    <w:tblStylePr w:type="firstRow">
      <w:pPr>
        <w:spacing w:before="0" w:after="0" w:line="240" w:lineRule="auto"/>
      </w:pPr>
      <w:rPr>
        <w:b/>
        <w:bCs/>
        <w:color w:val="FFFFFF" w:themeColor="background1"/>
      </w:rPr>
      <w:tblPr/>
      <w:tcPr>
        <w:shd w:val="clear" w:color="auto" w:fill="BDD7EE" w:themeFill="accent5"/>
      </w:tcPr>
    </w:tblStylePr>
    <w:tblStylePr w:type="lastRow">
      <w:pPr>
        <w:spacing w:before="0" w:after="0" w:line="240" w:lineRule="auto"/>
      </w:pPr>
      <w:rPr>
        <w:b/>
        <w:bCs/>
      </w:rPr>
      <w:tblPr/>
      <w:tcPr>
        <w:tcBorders>
          <w:top w:val="double" w:sz="6" w:space="0" w:color="BDD7EE" w:themeColor="accent5"/>
          <w:left w:val="single" w:sz="8" w:space="0" w:color="BDD7EE" w:themeColor="accent5"/>
          <w:bottom w:val="single" w:sz="8" w:space="0" w:color="BDD7EE" w:themeColor="accent5"/>
          <w:right w:val="single" w:sz="8" w:space="0" w:color="BDD7EE" w:themeColor="accent5"/>
        </w:tcBorders>
      </w:tcPr>
    </w:tblStylePr>
    <w:tblStylePr w:type="firstCol">
      <w:rPr>
        <w:b/>
        <w:bCs/>
      </w:rPr>
    </w:tblStylePr>
    <w:tblStylePr w:type="lastCol">
      <w:rPr>
        <w:b/>
        <w:bCs/>
      </w:rPr>
    </w:tblStylePr>
    <w:tblStylePr w:type="band1Vert">
      <w:tblPr/>
      <w:tcPr>
        <w:tcBorders>
          <w:top w:val="single" w:sz="8" w:space="0" w:color="BDD7EE" w:themeColor="accent5"/>
          <w:left w:val="single" w:sz="8" w:space="0" w:color="BDD7EE" w:themeColor="accent5"/>
          <w:bottom w:val="single" w:sz="8" w:space="0" w:color="BDD7EE" w:themeColor="accent5"/>
          <w:right w:val="single" w:sz="8" w:space="0" w:color="BDD7EE" w:themeColor="accent5"/>
        </w:tcBorders>
      </w:tcPr>
    </w:tblStylePr>
    <w:tblStylePr w:type="band1Horz">
      <w:tblPr/>
      <w:tcPr>
        <w:tcBorders>
          <w:top w:val="single" w:sz="8" w:space="0" w:color="BDD7EE" w:themeColor="accent5"/>
          <w:left w:val="single" w:sz="8" w:space="0" w:color="BDD7EE" w:themeColor="accent5"/>
          <w:bottom w:val="single" w:sz="8" w:space="0" w:color="BDD7EE" w:themeColor="accent5"/>
          <w:right w:val="single" w:sz="8" w:space="0" w:color="BDD7EE" w:themeColor="accent5"/>
        </w:tcBorders>
      </w:tcPr>
    </w:tblStylePr>
  </w:style>
  <w:style w:type="paragraph" w:styleId="Header">
    <w:name w:val="header"/>
    <w:basedOn w:val="Normal"/>
    <w:link w:val="HeaderChar"/>
    <w:unhideWhenUsed/>
    <w:rsid w:val="008D463D"/>
    <w:pPr>
      <w:tabs>
        <w:tab w:val="center" w:pos="4680"/>
        <w:tab w:val="right" w:pos="9360"/>
      </w:tabs>
      <w:spacing w:after="0" w:line="240" w:lineRule="auto"/>
    </w:pPr>
  </w:style>
  <w:style w:type="character" w:customStyle="1" w:styleId="HeaderChar">
    <w:name w:val="Header Char"/>
    <w:basedOn w:val="DefaultParagraphFont"/>
    <w:link w:val="Header"/>
    <w:rsid w:val="008D463D"/>
  </w:style>
  <w:style w:type="paragraph" w:styleId="Footer">
    <w:name w:val="footer"/>
    <w:basedOn w:val="Normal"/>
    <w:link w:val="FooterChar"/>
    <w:unhideWhenUsed/>
    <w:rsid w:val="008D463D"/>
    <w:pPr>
      <w:tabs>
        <w:tab w:val="center" w:pos="4680"/>
        <w:tab w:val="right" w:pos="9360"/>
      </w:tabs>
      <w:spacing w:after="0" w:line="240" w:lineRule="auto"/>
    </w:pPr>
  </w:style>
  <w:style w:type="character" w:customStyle="1" w:styleId="FooterChar">
    <w:name w:val="Footer Char"/>
    <w:basedOn w:val="DefaultParagraphFont"/>
    <w:link w:val="Footer"/>
    <w:rsid w:val="008D463D"/>
  </w:style>
  <w:style w:type="character" w:styleId="Hyperlink">
    <w:name w:val="Hyperlink"/>
    <w:basedOn w:val="DefaultParagraphFont"/>
    <w:uiPriority w:val="99"/>
    <w:rsid w:val="00AA2C2D"/>
    <w:rPr>
      <w:color w:val="0000FF"/>
      <w:u w:val="single"/>
    </w:rPr>
  </w:style>
  <w:style w:type="paragraph" w:styleId="TOCHeading">
    <w:name w:val="TOC Heading"/>
    <w:basedOn w:val="Heading1"/>
    <w:next w:val="Normal"/>
    <w:uiPriority w:val="39"/>
    <w:unhideWhenUsed/>
    <w:qFormat/>
    <w:rsid w:val="00732D7B"/>
    <w:pPr>
      <w:outlineLvl w:val="9"/>
    </w:pPr>
    <w:rPr>
      <w:lang w:eastAsia="ja-JP"/>
    </w:rPr>
  </w:style>
  <w:style w:type="paragraph" w:styleId="TOC1">
    <w:name w:val="toc 1"/>
    <w:basedOn w:val="Normal"/>
    <w:next w:val="Normal"/>
    <w:autoRedefine/>
    <w:uiPriority w:val="39"/>
    <w:unhideWhenUsed/>
    <w:rsid w:val="003D3079"/>
    <w:pPr>
      <w:tabs>
        <w:tab w:val="right" w:leader="dot" w:pos="9350"/>
      </w:tabs>
      <w:spacing w:after="100"/>
    </w:pPr>
    <w:rPr>
      <w:rFonts w:ascii="Segoe UI Historic" w:hAnsi="Segoe UI Historic" w:cs="Segoe UI Historic"/>
      <w:noProof/>
    </w:rPr>
  </w:style>
  <w:style w:type="paragraph" w:styleId="TOC2">
    <w:name w:val="toc 2"/>
    <w:basedOn w:val="Normal"/>
    <w:next w:val="Normal"/>
    <w:autoRedefine/>
    <w:uiPriority w:val="39"/>
    <w:unhideWhenUsed/>
    <w:rsid w:val="00AE64BC"/>
    <w:pPr>
      <w:tabs>
        <w:tab w:val="right" w:leader="dot" w:pos="9350"/>
      </w:tabs>
      <w:spacing w:after="100"/>
      <w:ind w:left="220"/>
    </w:pPr>
    <w:rPr>
      <w:rFonts w:ascii="Segoe UI Historic" w:hAnsi="Segoe UI Historic" w:cs="Segoe UI Historic"/>
      <w:b/>
      <w:bCs/>
      <w:noProof/>
    </w:rPr>
  </w:style>
  <w:style w:type="paragraph" w:styleId="TOC3">
    <w:name w:val="toc 3"/>
    <w:basedOn w:val="Normal"/>
    <w:next w:val="Normal"/>
    <w:autoRedefine/>
    <w:uiPriority w:val="39"/>
    <w:unhideWhenUsed/>
    <w:rsid w:val="00172FF0"/>
    <w:pPr>
      <w:tabs>
        <w:tab w:val="right" w:leader="dot" w:pos="9350"/>
      </w:tabs>
      <w:spacing w:after="100"/>
      <w:ind w:left="440"/>
    </w:pPr>
    <w:rPr>
      <w:rFonts w:ascii="Segoe UI Historic" w:hAnsi="Segoe UI Historic" w:cs="Segoe UI Historic"/>
      <w:noProof/>
    </w:rPr>
  </w:style>
  <w:style w:type="table" w:styleId="ColorfulGrid-Accent2">
    <w:name w:val="Colorful Grid Accent 2"/>
    <w:basedOn w:val="TableNormal"/>
    <w:uiPriority w:val="73"/>
    <w:rsid w:val="003B66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DE7" w:themeFill="accent2" w:themeFillTint="33"/>
    </w:tcPr>
    <w:tblStylePr w:type="firstRow">
      <w:rPr>
        <w:b/>
        <w:bCs/>
      </w:rPr>
      <w:tblPr/>
      <w:tcPr>
        <w:shd w:val="clear" w:color="auto" w:fill="DFDCD0" w:themeFill="accent2" w:themeFillTint="66"/>
      </w:tcPr>
    </w:tblStylePr>
    <w:tblStylePr w:type="lastRow">
      <w:rPr>
        <w:b/>
        <w:bCs/>
        <w:color w:val="000000" w:themeColor="text1"/>
      </w:rPr>
      <w:tblPr/>
      <w:tcPr>
        <w:shd w:val="clear" w:color="auto" w:fill="DFDCD0" w:themeFill="accent2" w:themeFillTint="66"/>
      </w:tcPr>
    </w:tblStylePr>
    <w:tblStylePr w:type="firstCol">
      <w:rPr>
        <w:color w:val="FFFFFF" w:themeColor="background1"/>
      </w:rPr>
      <w:tblPr/>
      <w:tcPr>
        <w:shd w:val="clear" w:color="auto" w:fill="8C825E" w:themeFill="accent2" w:themeFillShade="BF"/>
      </w:tcPr>
    </w:tblStylePr>
    <w:tblStylePr w:type="lastCol">
      <w:rPr>
        <w:color w:val="FFFFFF" w:themeColor="background1"/>
      </w:rPr>
      <w:tblPr/>
      <w:tcPr>
        <w:shd w:val="clear" w:color="auto" w:fill="8C825E" w:themeFill="accent2" w:themeFillShade="BF"/>
      </w:tcPr>
    </w:tblStylePr>
    <w:tblStylePr w:type="band1Vert">
      <w:tblPr/>
      <w:tcPr>
        <w:shd w:val="clear" w:color="auto" w:fill="D7D3C4" w:themeFill="accent2" w:themeFillTint="7F"/>
      </w:tcPr>
    </w:tblStylePr>
    <w:tblStylePr w:type="band1Horz">
      <w:tblPr/>
      <w:tcPr>
        <w:shd w:val="clear" w:color="auto" w:fill="D7D3C4" w:themeFill="accent2" w:themeFillTint="7F"/>
      </w:tcPr>
    </w:tblStylePr>
  </w:style>
  <w:style w:type="table" w:customStyle="1" w:styleId="LightGrid-Accent31">
    <w:name w:val="Light Grid - Accent 31"/>
    <w:basedOn w:val="TableNormal"/>
    <w:next w:val="LightGrid-Accent3"/>
    <w:uiPriority w:val="62"/>
    <w:rsid w:val="00A84B4D"/>
    <w:pPr>
      <w:spacing w:after="0" w:line="240" w:lineRule="auto"/>
    </w:pPr>
    <w:tblPr>
      <w:tblStyleRowBandSize w:val="1"/>
      <w:tblStyleColBandSize w:val="1"/>
      <w:tblBorders>
        <w:top w:val="single" w:sz="8" w:space="0" w:color="BCCC94" w:themeColor="accent3"/>
        <w:left w:val="single" w:sz="8" w:space="0" w:color="BCCC94" w:themeColor="accent3"/>
        <w:bottom w:val="single" w:sz="8" w:space="0" w:color="BCCC94" w:themeColor="accent3"/>
        <w:right w:val="single" w:sz="8" w:space="0" w:color="BCCC94" w:themeColor="accent3"/>
        <w:insideH w:val="single" w:sz="8" w:space="0" w:color="BCCC94" w:themeColor="accent3"/>
        <w:insideV w:val="single" w:sz="8" w:space="0" w:color="BCCC9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C94" w:themeColor="accent3"/>
          <w:left w:val="single" w:sz="8" w:space="0" w:color="BCCC94" w:themeColor="accent3"/>
          <w:bottom w:val="single" w:sz="18" w:space="0" w:color="BCCC94" w:themeColor="accent3"/>
          <w:right w:val="single" w:sz="8" w:space="0" w:color="BCCC94" w:themeColor="accent3"/>
          <w:insideH w:val="nil"/>
          <w:insideV w:val="single" w:sz="8" w:space="0" w:color="BCCC9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C94" w:themeColor="accent3"/>
          <w:left w:val="single" w:sz="8" w:space="0" w:color="BCCC94" w:themeColor="accent3"/>
          <w:bottom w:val="single" w:sz="8" w:space="0" w:color="BCCC94" w:themeColor="accent3"/>
          <w:right w:val="single" w:sz="8" w:space="0" w:color="BCCC94" w:themeColor="accent3"/>
          <w:insideH w:val="nil"/>
          <w:insideV w:val="single" w:sz="8" w:space="0" w:color="BCCC9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C94" w:themeColor="accent3"/>
          <w:left w:val="single" w:sz="8" w:space="0" w:color="BCCC94" w:themeColor="accent3"/>
          <w:bottom w:val="single" w:sz="8" w:space="0" w:color="BCCC94" w:themeColor="accent3"/>
          <w:right w:val="single" w:sz="8" w:space="0" w:color="BCCC94" w:themeColor="accent3"/>
        </w:tcBorders>
      </w:tcPr>
    </w:tblStylePr>
    <w:tblStylePr w:type="band1Vert">
      <w:tblPr/>
      <w:tcPr>
        <w:tcBorders>
          <w:top w:val="single" w:sz="8" w:space="0" w:color="BCCC94" w:themeColor="accent3"/>
          <w:left w:val="single" w:sz="8" w:space="0" w:color="BCCC94" w:themeColor="accent3"/>
          <w:bottom w:val="single" w:sz="8" w:space="0" w:color="BCCC94" w:themeColor="accent3"/>
          <w:right w:val="single" w:sz="8" w:space="0" w:color="BCCC94" w:themeColor="accent3"/>
        </w:tcBorders>
        <w:shd w:val="clear" w:color="auto" w:fill="EEF2E4" w:themeFill="accent3" w:themeFillTint="3F"/>
      </w:tcPr>
    </w:tblStylePr>
    <w:tblStylePr w:type="band1Horz">
      <w:tblPr/>
      <w:tcPr>
        <w:tcBorders>
          <w:top w:val="single" w:sz="8" w:space="0" w:color="BCCC94" w:themeColor="accent3"/>
          <w:left w:val="single" w:sz="8" w:space="0" w:color="BCCC94" w:themeColor="accent3"/>
          <w:bottom w:val="single" w:sz="8" w:space="0" w:color="BCCC94" w:themeColor="accent3"/>
          <w:right w:val="single" w:sz="8" w:space="0" w:color="BCCC94" w:themeColor="accent3"/>
          <w:insideV w:val="single" w:sz="8" w:space="0" w:color="BCCC94" w:themeColor="accent3"/>
        </w:tcBorders>
        <w:shd w:val="clear" w:color="auto" w:fill="EEF2E4" w:themeFill="accent3" w:themeFillTint="3F"/>
      </w:tcPr>
    </w:tblStylePr>
    <w:tblStylePr w:type="band2Horz">
      <w:tblPr/>
      <w:tcPr>
        <w:tcBorders>
          <w:top w:val="single" w:sz="8" w:space="0" w:color="BCCC94" w:themeColor="accent3"/>
          <w:left w:val="single" w:sz="8" w:space="0" w:color="BCCC94" w:themeColor="accent3"/>
          <w:bottom w:val="single" w:sz="8" w:space="0" w:color="BCCC94" w:themeColor="accent3"/>
          <w:right w:val="single" w:sz="8" w:space="0" w:color="BCCC94" w:themeColor="accent3"/>
          <w:insideV w:val="single" w:sz="8" w:space="0" w:color="BCCC94" w:themeColor="accent3"/>
        </w:tcBorders>
      </w:tcPr>
    </w:tblStylePr>
  </w:style>
  <w:style w:type="paragraph" w:styleId="NormalWeb">
    <w:name w:val="Normal (Web)"/>
    <w:basedOn w:val="Normal"/>
    <w:uiPriority w:val="99"/>
    <w:semiHidden/>
    <w:unhideWhenUsed/>
    <w:rsid w:val="00FD3BB4"/>
    <w:pPr>
      <w:spacing w:before="100" w:beforeAutospacing="1" w:after="100" w:afterAutospacing="1" w:line="240" w:lineRule="auto"/>
    </w:pPr>
    <w:rPr>
      <w:rFonts w:eastAsia="Times New Roman" w:cs="Times New Roman"/>
      <w:sz w:val="24"/>
      <w:szCs w:val="24"/>
    </w:rPr>
  </w:style>
  <w:style w:type="table" w:styleId="GridTable4-Accent5">
    <w:name w:val="Grid Table 4 Accent 5"/>
    <w:basedOn w:val="TableNormal"/>
    <w:uiPriority w:val="49"/>
    <w:rsid w:val="0035209A"/>
    <w:pPr>
      <w:spacing w:after="0" w:line="240" w:lineRule="auto"/>
    </w:pPr>
    <w:tblPr>
      <w:tblStyleRowBandSize w:val="1"/>
      <w:tblStyleColBandSize w:val="1"/>
      <w:tblBorders>
        <w:top w:val="single" w:sz="4" w:space="0" w:color="D7E6F4" w:themeColor="accent5" w:themeTint="99"/>
        <w:left w:val="single" w:sz="4" w:space="0" w:color="D7E6F4" w:themeColor="accent5" w:themeTint="99"/>
        <w:bottom w:val="single" w:sz="4" w:space="0" w:color="D7E6F4" w:themeColor="accent5" w:themeTint="99"/>
        <w:right w:val="single" w:sz="4" w:space="0" w:color="D7E6F4" w:themeColor="accent5" w:themeTint="99"/>
        <w:insideH w:val="single" w:sz="4" w:space="0" w:color="D7E6F4" w:themeColor="accent5" w:themeTint="99"/>
        <w:insideV w:val="single" w:sz="4" w:space="0" w:color="D7E6F4" w:themeColor="accent5" w:themeTint="99"/>
      </w:tblBorders>
    </w:tblPr>
    <w:tblStylePr w:type="firstRow">
      <w:rPr>
        <w:b/>
        <w:bCs/>
        <w:color w:val="FFFFFF" w:themeColor="background1"/>
      </w:rPr>
      <w:tblPr/>
      <w:tcPr>
        <w:tcBorders>
          <w:top w:val="single" w:sz="4" w:space="0" w:color="BDD7EE" w:themeColor="accent5"/>
          <w:left w:val="single" w:sz="4" w:space="0" w:color="BDD7EE" w:themeColor="accent5"/>
          <w:bottom w:val="single" w:sz="4" w:space="0" w:color="BDD7EE" w:themeColor="accent5"/>
          <w:right w:val="single" w:sz="4" w:space="0" w:color="BDD7EE" w:themeColor="accent5"/>
          <w:insideH w:val="nil"/>
          <w:insideV w:val="nil"/>
        </w:tcBorders>
        <w:shd w:val="clear" w:color="auto" w:fill="BDD7EE" w:themeFill="accent5"/>
      </w:tcPr>
    </w:tblStylePr>
    <w:tblStylePr w:type="lastRow">
      <w:rPr>
        <w:b/>
        <w:bCs/>
      </w:rPr>
      <w:tblPr/>
      <w:tcPr>
        <w:tcBorders>
          <w:top w:val="double" w:sz="4" w:space="0" w:color="BDD7EE" w:themeColor="accent5"/>
        </w:tcBorders>
      </w:tcPr>
    </w:tblStylePr>
    <w:tblStylePr w:type="firstCol">
      <w:rPr>
        <w:b/>
        <w:bCs/>
      </w:rPr>
    </w:tblStylePr>
    <w:tblStylePr w:type="lastCol">
      <w:rPr>
        <w:b/>
        <w:bCs/>
      </w:rPr>
    </w:tblStylePr>
    <w:tblStylePr w:type="band1Vert">
      <w:tblPr/>
      <w:tcPr>
        <w:shd w:val="clear" w:color="auto" w:fill="F1F6FB" w:themeFill="accent5" w:themeFillTint="33"/>
      </w:tcPr>
    </w:tblStylePr>
    <w:tblStylePr w:type="band1Horz">
      <w:tblPr/>
      <w:tcPr>
        <w:shd w:val="clear" w:color="auto" w:fill="F1F6FB" w:themeFill="accent5" w:themeFillTint="33"/>
      </w:tcPr>
    </w:tblStylePr>
  </w:style>
  <w:style w:type="paragraph" w:styleId="Caption">
    <w:name w:val="caption"/>
    <w:basedOn w:val="Normal"/>
    <w:next w:val="Normal"/>
    <w:uiPriority w:val="35"/>
    <w:unhideWhenUsed/>
    <w:qFormat/>
    <w:rsid w:val="0035209A"/>
    <w:pPr>
      <w:spacing w:line="240" w:lineRule="auto"/>
    </w:pPr>
    <w:rPr>
      <w:i/>
      <w:iCs/>
      <w:color w:val="023160" w:themeColor="text2"/>
      <w:sz w:val="18"/>
      <w:szCs w:val="18"/>
    </w:rPr>
  </w:style>
  <w:style w:type="table" w:styleId="ListTable4-Accent5">
    <w:name w:val="List Table 4 Accent 5"/>
    <w:basedOn w:val="TableNormal"/>
    <w:uiPriority w:val="49"/>
    <w:rsid w:val="00107BBF"/>
    <w:pPr>
      <w:spacing w:after="0" w:line="240" w:lineRule="auto"/>
    </w:pPr>
    <w:tblPr>
      <w:tblStyleRowBandSize w:val="1"/>
      <w:tblStyleColBandSize w:val="1"/>
      <w:tblBorders>
        <w:top w:val="single" w:sz="4" w:space="0" w:color="D7E6F4" w:themeColor="accent5" w:themeTint="99"/>
        <w:left w:val="single" w:sz="4" w:space="0" w:color="D7E6F4" w:themeColor="accent5" w:themeTint="99"/>
        <w:bottom w:val="single" w:sz="4" w:space="0" w:color="D7E6F4" w:themeColor="accent5" w:themeTint="99"/>
        <w:right w:val="single" w:sz="4" w:space="0" w:color="D7E6F4" w:themeColor="accent5" w:themeTint="99"/>
        <w:insideH w:val="single" w:sz="4" w:space="0" w:color="D7E6F4" w:themeColor="accent5" w:themeTint="99"/>
      </w:tblBorders>
    </w:tblPr>
    <w:tblStylePr w:type="firstRow">
      <w:rPr>
        <w:b/>
        <w:bCs/>
        <w:color w:val="FFFFFF" w:themeColor="background1"/>
      </w:rPr>
      <w:tblPr/>
      <w:tcPr>
        <w:tcBorders>
          <w:top w:val="single" w:sz="4" w:space="0" w:color="BDD7EE" w:themeColor="accent5"/>
          <w:left w:val="single" w:sz="4" w:space="0" w:color="BDD7EE" w:themeColor="accent5"/>
          <w:bottom w:val="single" w:sz="4" w:space="0" w:color="BDD7EE" w:themeColor="accent5"/>
          <w:right w:val="single" w:sz="4" w:space="0" w:color="BDD7EE" w:themeColor="accent5"/>
          <w:insideH w:val="nil"/>
        </w:tcBorders>
        <w:shd w:val="clear" w:color="auto" w:fill="BDD7EE" w:themeFill="accent5"/>
      </w:tcPr>
    </w:tblStylePr>
    <w:tblStylePr w:type="lastRow">
      <w:rPr>
        <w:b/>
        <w:bCs/>
      </w:rPr>
      <w:tblPr/>
      <w:tcPr>
        <w:tcBorders>
          <w:top w:val="double" w:sz="4" w:space="0" w:color="D7E6F4" w:themeColor="accent5" w:themeTint="99"/>
        </w:tcBorders>
      </w:tcPr>
    </w:tblStylePr>
    <w:tblStylePr w:type="firstCol">
      <w:rPr>
        <w:b/>
        <w:bCs/>
      </w:rPr>
    </w:tblStylePr>
    <w:tblStylePr w:type="lastCol">
      <w:rPr>
        <w:b/>
        <w:bCs/>
      </w:rPr>
    </w:tblStylePr>
    <w:tblStylePr w:type="band1Vert">
      <w:tblPr/>
      <w:tcPr>
        <w:shd w:val="clear" w:color="auto" w:fill="F1F6FB" w:themeFill="accent5" w:themeFillTint="33"/>
      </w:tcPr>
    </w:tblStylePr>
    <w:tblStylePr w:type="band1Horz">
      <w:tblPr/>
      <w:tcPr>
        <w:shd w:val="clear" w:color="auto" w:fill="F1F6FB" w:themeFill="accent5" w:themeFillTint="33"/>
      </w:tcPr>
    </w:tblStylePr>
  </w:style>
  <w:style w:type="table" w:styleId="GridTable4-Accent1">
    <w:name w:val="Grid Table 4 Accent 1"/>
    <w:basedOn w:val="TableNormal"/>
    <w:uiPriority w:val="49"/>
    <w:rsid w:val="00D41607"/>
    <w:pPr>
      <w:spacing w:after="0" w:line="240" w:lineRule="auto"/>
    </w:pPr>
    <w:tblPr>
      <w:tblStyleRowBandSize w:val="1"/>
      <w:tblStyleColBandSize w:val="1"/>
      <w:tblBorders>
        <w:top w:val="single" w:sz="4" w:space="0" w:color="0C82FA" w:themeColor="accent1" w:themeTint="99"/>
        <w:left w:val="single" w:sz="4" w:space="0" w:color="0C82FA" w:themeColor="accent1" w:themeTint="99"/>
        <w:bottom w:val="single" w:sz="4" w:space="0" w:color="0C82FA" w:themeColor="accent1" w:themeTint="99"/>
        <w:right w:val="single" w:sz="4" w:space="0" w:color="0C82FA" w:themeColor="accent1" w:themeTint="99"/>
        <w:insideH w:val="single" w:sz="4" w:space="0" w:color="0C82FA" w:themeColor="accent1" w:themeTint="99"/>
        <w:insideV w:val="single" w:sz="4" w:space="0" w:color="0C82FA" w:themeColor="accent1" w:themeTint="99"/>
      </w:tblBorders>
    </w:tblPr>
    <w:tblStylePr w:type="firstRow">
      <w:rPr>
        <w:b/>
        <w:bCs/>
        <w:color w:val="FFFFFF" w:themeColor="background1"/>
      </w:rPr>
      <w:tblPr/>
      <w:tcPr>
        <w:tcBorders>
          <w:top w:val="single" w:sz="4" w:space="0" w:color="023160" w:themeColor="accent1"/>
          <w:left w:val="single" w:sz="4" w:space="0" w:color="023160" w:themeColor="accent1"/>
          <w:bottom w:val="single" w:sz="4" w:space="0" w:color="023160" w:themeColor="accent1"/>
          <w:right w:val="single" w:sz="4" w:space="0" w:color="023160" w:themeColor="accent1"/>
          <w:insideH w:val="nil"/>
          <w:insideV w:val="nil"/>
        </w:tcBorders>
        <w:shd w:val="clear" w:color="auto" w:fill="023160" w:themeFill="accent1"/>
      </w:tcPr>
    </w:tblStylePr>
    <w:tblStylePr w:type="lastRow">
      <w:rPr>
        <w:b/>
        <w:bCs/>
      </w:rPr>
      <w:tblPr/>
      <w:tcPr>
        <w:tcBorders>
          <w:top w:val="double" w:sz="4" w:space="0" w:color="023160" w:themeColor="accent1"/>
        </w:tcBorders>
      </w:tcPr>
    </w:tblStylePr>
    <w:tblStylePr w:type="firstCol">
      <w:rPr>
        <w:b/>
        <w:bCs/>
      </w:rPr>
    </w:tblStylePr>
    <w:tblStylePr w:type="lastCol">
      <w:rPr>
        <w:b/>
        <w:bCs/>
      </w:rPr>
    </w:tblStylePr>
    <w:tblStylePr w:type="band1Vert">
      <w:tblPr/>
      <w:tcPr>
        <w:shd w:val="clear" w:color="auto" w:fill="AED5FD" w:themeFill="accent1" w:themeFillTint="33"/>
      </w:tcPr>
    </w:tblStylePr>
    <w:tblStylePr w:type="band1Horz">
      <w:tblPr/>
      <w:tcPr>
        <w:shd w:val="clear" w:color="auto" w:fill="AED5FD" w:themeFill="accent1" w:themeFillTint="33"/>
      </w:tcPr>
    </w:tblStylePr>
  </w:style>
  <w:style w:type="table" w:styleId="ListTable4-Accent1">
    <w:name w:val="List Table 4 Accent 1"/>
    <w:basedOn w:val="TableNormal"/>
    <w:uiPriority w:val="49"/>
    <w:rsid w:val="00D41607"/>
    <w:pPr>
      <w:spacing w:after="0" w:line="240" w:lineRule="auto"/>
    </w:pPr>
    <w:tblPr>
      <w:tblStyleRowBandSize w:val="1"/>
      <w:tblStyleColBandSize w:val="1"/>
      <w:tblBorders>
        <w:top w:val="single" w:sz="4" w:space="0" w:color="0C82FA" w:themeColor="accent1" w:themeTint="99"/>
        <w:left w:val="single" w:sz="4" w:space="0" w:color="0C82FA" w:themeColor="accent1" w:themeTint="99"/>
        <w:bottom w:val="single" w:sz="4" w:space="0" w:color="0C82FA" w:themeColor="accent1" w:themeTint="99"/>
        <w:right w:val="single" w:sz="4" w:space="0" w:color="0C82FA" w:themeColor="accent1" w:themeTint="99"/>
        <w:insideH w:val="single" w:sz="4" w:space="0" w:color="0C82FA" w:themeColor="accent1" w:themeTint="99"/>
      </w:tblBorders>
    </w:tblPr>
    <w:tblStylePr w:type="firstRow">
      <w:rPr>
        <w:b/>
        <w:bCs/>
        <w:color w:val="FFFFFF" w:themeColor="background1"/>
      </w:rPr>
      <w:tblPr/>
      <w:tcPr>
        <w:tcBorders>
          <w:top w:val="single" w:sz="4" w:space="0" w:color="023160" w:themeColor="accent1"/>
          <w:left w:val="single" w:sz="4" w:space="0" w:color="023160" w:themeColor="accent1"/>
          <w:bottom w:val="single" w:sz="4" w:space="0" w:color="023160" w:themeColor="accent1"/>
          <w:right w:val="single" w:sz="4" w:space="0" w:color="023160" w:themeColor="accent1"/>
          <w:insideH w:val="nil"/>
        </w:tcBorders>
        <w:shd w:val="clear" w:color="auto" w:fill="023160" w:themeFill="accent1"/>
      </w:tcPr>
    </w:tblStylePr>
    <w:tblStylePr w:type="lastRow">
      <w:rPr>
        <w:b/>
        <w:bCs/>
      </w:rPr>
      <w:tblPr/>
      <w:tcPr>
        <w:tcBorders>
          <w:top w:val="double" w:sz="4" w:space="0" w:color="0C82FA" w:themeColor="accent1" w:themeTint="99"/>
        </w:tcBorders>
      </w:tcPr>
    </w:tblStylePr>
    <w:tblStylePr w:type="firstCol">
      <w:rPr>
        <w:b/>
        <w:bCs/>
      </w:rPr>
    </w:tblStylePr>
    <w:tblStylePr w:type="lastCol">
      <w:rPr>
        <w:b/>
        <w:bCs/>
      </w:rPr>
    </w:tblStylePr>
    <w:tblStylePr w:type="band1Vert">
      <w:tblPr/>
      <w:tcPr>
        <w:shd w:val="clear" w:color="auto" w:fill="AED5FD" w:themeFill="accent1" w:themeFillTint="33"/>
      </w:tcPr>
    </w:tblStylePr>
    <w:tblStylePr w:type="band1Horz">
      <w:tblPr/>
      <w:tcPr>
        <w:shd w:val="clear" w:color="auto" w:fill="AED5FD" w:themeFill="accent1" w:themeFillTint="33"/>
      </w:tcPr>
    </w:tblStylePr>
  </w:style>
  <w:style w:type="table" w:customStyle="1" w:styleId="PREDataTable">
    <w:name w:val="PRE Data Table"/>
    <w:basedOn w:val="TableNormal"/>
    <w:uiPriority w:val="99"/>
    <w:rsid w:val="00220811"/>
    <w:pPr>
      <w:spacing w:after="0" w:line="240" w:lineRule="auto"/>
    </w:pPr>
    <w:rPr>
      <w:rFonts w:ascii="Times New Roman" w:hAnsi="Times New Roman"/>
    </w:rPr>
    <w:tblPr>
      <w:tblStyleRowBandSize w:val="1"/>
      <w:tblBorders>
        <w:top w:val="single" w:sz="4" w:space="0" w:color="BDD7EE" w:themeColor="accent5"/>
        <w:left w:val="single" w:sz="4" w:space="0" w:color="BDD7EE" w:themeColor="accent5"/>
        <w:bottom w:val="single" w:sz="4" w:space="0" w:color="BDD7EE" w:themeColor="accent5"/>
        <w:right w:val="single" w:sz="4" w:space="0" w:color="BDD7EE" w:themeColor="accent5"/>
      </w:tblBorders>
    </w:tblPr>
    <w:tblStylePr w:type="firstRow">
      <w:rPr>
        <w:b/>
      </w:rPr>
      <w:tblPr/>
      <w:tcPr>
        <w:shd w:val="clear" w:color="auto" w:fill="023160" w:themeFill="text2"/>
      </w:tcPr>
    </w:tblStylePr>
    <w:tblStylePr w:type="firstCol">
      <w:rPr>
        <w:b/>
      </w:rPr>
      <w:tblPr/>
      <w:tcPr>
        <w:shd w:val="clear" w:color="auto" w:fill="023160" w:themeFill="text2"/>
      </w:tcPr>
    </w:tblStylePr>
    <w:tblStylePr w:type="band1Horz">
      <w:tblPr/>
      <w:tcPr>
        <w:shd w:val="clear" w:color="auto" w:fill="BDD7EE" w:themeFill="accent5"/>
      </w:tcPr>
    </w:tblStylePr>
  </w:style>
  <w:style w:type="table" w:customStyle="1" w:styleId="PREQuoteTable">
    <w:name w:val="PRE Quote Table"/>
    <w:basedOn w:val="TableNormal"/>
    <w:uiPriority w:val="99"/>
    <w:rsid w:val="00160FD7"/>
    <w:pPr>
      <w:spacing w:after="0" w:line="240" w:lineRule="auto"/>
    </w:pPr>
    <w:rPr>
      <w:rFonts w:ascii="Times New Roman" w:hAnsi="Times New Roman"/>
      <w:i/>
      <w:sz w:val="20"/>
    </w:rPr>
    <w:tblPr>
      <w:tblStyleRowBandSize w:val="1"/>
      <w:tblBorders>
        <w:top w:val="single" w:sz="4" w:space="0" w:color="BDD7EE" w:themeColor="accent5"/>
        <w:left w:val="single" w:sz="4" w:space="0" w:color="BDD7EE" w:themeColor="accent5"/>
        <w:bottom w:val="single" w:sz="4" w:space="0" w:color="BDD7EE" w:themeColor="accent5"/>
        <w:right w:val="single" w:sz="4" w:space="0" w:color="BDD7EE" w:themeColor="accent5"/>
      </w:tblBorders>
    </w:tblPr>
    <w:tblStylePr w:type="firstRow">
      <w:tblPr/>
      <w:tcPr>
        <w:shd w:val="clear" w:color="auto" w:fill="023160" w:themeFill="text2"/>
      </w:tcPr>
    </w:tblStylePr>
    <w:tblStylePr w:type="band1Horz">
      <w:tblPr/>
      <w:tcPr>
        <w:shd w:val="clear" w:color="auto" w:fill="BDD7EE" w:themeFill="accent5"/>
      </w:tcPr>
    </w:tblStylePr>
  </w:style>
  <w:style w:type="table" w:styleId="GridTable1Light">
    <w:name w:val="Grid Table 1 Light"/>
    <w:basedOn w:val="TableNormal"/>
    <w:uiPriority w:val="46"/>
    <w:rsid w:val="00E622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B44F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434FE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5">
    <w:name w:val="List Table 3 Accent 5"/>
    <w:aliases w:val="NEW PRE STYLE 3"/>
    <w:basedOn w:val="TableNormal"/>
    <w:uiPriority w:val="48"/>
    <w:rsid w:val="00D54C1E"/>
    <w:pPr>
      <w:spacing w:after="0" w:line="240" w:lineRule="auto"/>
      <w:jc w:val="center"/>
    </w:pPr>
    <w:rPr>
      <w:color w:val="023160" w:themeColor="accent1"/>
    </w:rPr>
    <w:tblPr>
      <w:tblStyleRowBandSize w:val="1"/>
      <w:tblStyleColBandSize w:val="1"/>
      <w:tblBorders>
        <w:top w:val="single" w:sz="4" w:space="0" w:color="BDD7EE" w:themeColor="accent5"/>
        <w:left w:val="single" w:sz="4" w:space="0" w:color="BDD7EE" w:themeColor="accent5"/>
        <w:bottom w:val="single" w:sz="4" w:space="0" w:color="BDD7EE" w:themeColor="accent5"/>
        <w:right w:val="single" w:sz="4" w:space="0" w:color="BDD7EE" w:themeColor="accent5"/>
      </w:tblBorders>
    </w:tblPr>
    <w:tcPr>
      <w:vAlign w:val="center"/>
    </w:tcPr>
    <w:tblStylePr w:type="firstRow">
      <w:pPr>
        <w:jc w:val="center"/>
      </w:pPr>
      <w:rPr>
        <w:b/>
        <w:bCs/>
        <w:i w:val="0"/>
        <w:color w:val="023160" w:themeColor="text2"/>
      </w:rPr>
      <w:tblPr/>
      <w:tcPr>
        <w:shd w:val="clear" w:color="auto" w:fill="BDD7EE" w:themeFill="accent5"/>
      </w:tcPr>
    </w:tblStylePr>
    <w:tblStylePr w:type="lastRow">
      <w:pPr>
        <w:jc w:val="center"/>
      </w:pPr>
      <w:rPr>
        <w:b/>
        <w:bCs/>
      </w:rPr>
      <w:tblPr/>
      <w:tcPr>
        <w:tcBorders>
          <w:top w:val="double" w:sz="4" w:space="0" w:color="BDD7EE" w:themeColor="accent5"/>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7EE" w:themeColor="accent5"/>
          <w:right w:val="single" w:sz="4" w:space="0" w:color="BDD7EE" w:themeColor="accent5"/>
        </w:tcBorders>
      </w:tcPr>
    </w:tblStylePr>
    <w:tblStylePr w:type="band1Horz">
      <w:tblPr/>
      <w:tcPr>
        <w:tcBorders>
          <w:top w:val="single" w:sz="4" w:space="0" w:color="BDD7EE" w:themeColor="accent5"/>
          <w:bottom w:val="single" w:sz="4" w:space="0" w:color="BDD7E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7EE" w:themeColor="accent5"/>
          <w:left w:val="nil"/>
        </w:tcBorders>
      </w:tcPr>
    </w:tblStylePr>
    <w:tblStylePr w:type="swCell">
      <w:tblPr/>
      <w:tcPr>
        <w:tcBorders>
          <w:top w:val="double" w:sz="4" w:space="0" w:color="BDD7EE" w:themeColor="accent5"/>
          <w:right w:val="nil"/>
        </w:tcBorders>
      </w:tcPr>
    </w:tblStylePr>
  </w:style>
  <w:style w:type="table" w:customStyle="1" w:styleId="Style1">
    <w:name w:val="Style1"/>
    <w:basedOn w:val="TableNormal"/>
    <w:uiPriority w:val="99"/>
    <w:rsid w:val="00434FE8"/>
    <w:pPr>
      <w:spacing w:after="0" w:line="240" w:lineRule="auto"/>
    </w:pPr>
    <w:rPr>
      <w:b/>
      <w:color w:val="023160" w:themeColor="accent1"/>
    </w:rPr>
    <w:tblPr/>
    <w:tcPr>
      <w:shd w:val="clear" w:color="auto" w:fill="FFFFFF" w:themeFill="background1"/>
    </w:tcPr>
  </w:style>
  <w:style w:type="table" w:styleId="GridTable5Dark-Accent5">
    <w:name w:val="Grid Table 5 Dark Accent 5"/>
    <w:basedOn w:val="TableNormal"/>
    <w:uiPriority w:val="50"/>
    <w:rsid w:val="00D54C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6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7E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7E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7E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7EE" w:themeFill="accent5"/>
      </w:tcPr>
    </w:tblStylePr>
    <w:tblStylePr w:type="band1Vert">
      <w:tblPr/>
      <w:tcPr>
        <w:shd w:val="clear" w:color="auto" w:fill="E4EEF8" w:themeFill="accent5" w:themeFillTint="66"/>
      </w:tcPr>
    </w:tblStylePr>
    <w:tblStylePr w:type="band1Horz">
      <w:tblPr/>
      <w:tcPr>
        <w:shd w:val="clear" w:color="auto" w:fill="E4EEF8" w:themeFill="accent5" w:themeFillTint="66"/>
      </w:tcPr>
    </w:tblStylePr>
  </w:style>
  <w:style w:type="paragraph" w:styleId="IntenseQuote">
    <w:name w:val="Intense Quote"/>
    <w:basedOn w:val="Normal"/>
    <w:next w:val="Normal"/>
    <w:link w:val="IntenseQuoteChar"/>
    <w:uiPriority w:val="30"/>
    <w:qFormat/>
    <w:rsid w:val="00686B40"/>
    <w:pPr>
      <w:pBdr>
        <w:top w:val="single" w:sz="4" w:space="10" w:color="023160" w:themeColor="accent1"/>
        <w:bottom w:val="single" w:sz="4" w:space="10" w:color="023160" w:themeColor="accent1"/>
      </w:pBdr>
      <w:spacing w:before="360" w:after="360" w:line="240" w:lineRule="auto"/>
      <w:ind w:left="864" w:right="864"/>
      <w:jc w:val="center"/>
    </w:pPr>
    <w:rPr>
      <w:rFonts w:asciiTheme="majorHAnsi" w:hAnsiTheme="majorHAnsi" w:cstheme="majorHAnsi"/>
      <w:i/>
      <w:iCs/>
      <w:color w:val="023160" w:themeColor="accent1"/>
    </w:rPr>
  </w:style>
  <w:style w:type="character" w:customStyle="1" w:styleId="IntenseQuoteChar">
    <w:name w:val="Intense Quote Char"/>
    <w:basedOn w:val="DefaultParagraphFont"/>
    <w:link w:val="IntenseQuote"/>
    <w:uiPriority w:val="30"/>
    <w:rsid w:val="00686B40"/>
    <w:rPr>
      <w:rFonts w:asciiTheme="majorHAnsi" w:hAnsiTheme="majorHAnsi" w:cstheme="majorHAnsi"/>
      <w:i/>
      <w:iCs/>
      <w:color w:val="023160" w:themeColor="accent1"/>
    </w:rPr>
  </w:style>
  <w:style w:type="paragraph" w:styleId="NoSpacing">
    <w:name w:val="No Spacing"/>
    <w:uiPriority w:val="1"/>
    <w:qFormat/>
    <w:rsid w:val="00B16C30"/>
    <w:pPr>
      <w:spacing w:after="0" w:line="240" w:lineRule="auto"/>
    </w:pPr>
  </w:style>
  <w:style w:type="character" w:styleId="PlaceholderText">
    <w:name w:val="Placeholder Text"/>
    <w:basedOn w:val="DefaultParagraphFont"/>
    <w:uiPriority w:val="99"/>
    <w:semiHidden/>
    <w:rsid w:val="00450842"/>
    <w:rPr>
      <w:color w:val="808080"/>
    </w:rPr>
  </w:style>
  <w:style w:type="paragraph" w:customStyle="1" w:styleId="Text">
    <w:name w:val="Text"/>
    <w:basedOn w:val="Normal"/>
    <w:uiPriority w:val="3"/>
    <w:qFormat/>
    <w:rsid w:val="00F12031"/>
    <w:pPr>
      <w:spacing w:after="0" w:line="240" w:lineRule="auto"/>
    </w:pPr>
    <w:rPr>
      <w:rFonts w:asciiTheme="minorHAnsi" w:hAnsiTheme="minorHAnsi"/>
      <w:sz w:val="28"/>
      <w:szCs w:val="28"/>
    </w:rPr>
  </w:style>
  <w:style w:type="paragraph" w:customStyle="1" w:styleId="DescriptionHeading">
    <w:name w:val="Description Heading"/>
    <w:basedOn w:val="Text"/>
    <w:uiPriority w:val="6"/>
    <w:qFormat/>
    <w:rsid w:val="00F12031"/>
    <w:pPr>
      <w:jc w:val="center"/>
    </w:pPr>
    <w:rPr>
      <w:b/>
      <w:color w:val="FFFFFF" w:themeColor="background1"/>
    </w:rPr>
  </w:style>
  <w:style w:type="character" w:styleId="IntenseEmphasis">
    <w:name w:val="Intense Emphasis"/>
    <w:basedOn w:val="DefaultParagraphFont"/>
    <w:uiPriority w:val="21"/>
    <w:qFormat/>
    <w:rsid w:val="00A40AB3"/>
    <w:rPr>
      <w:i/>
      <w:iCs/>
      <w:color w:val="023160" w:themeColor="accent1"/>
    </w:rPr>
  </w:style>
  <w:style w:type="paragraph" w:styleId="Title">
    <w:name w:val="Title"/>
    <w:basedOn w:val="Normal"/>
    <w:link w:val="TitleChar"/>
    <w:uiPriority w:val="10"/>
    <w:qFormat/>
    <w:rsid w:val="002B623C"/>
    <w:pPr>
      <w:framePr w:hSpace="180" w:wrap="around" w:vAnchor="text" w:hAnchor="text" w:x="-19" w:y="9067"/>
      <w:spacing w:after="0" w:line="240" w:lineRule="auto"/>
      <w:contextualSpacing/>
    </w:pPr>
    <w:rPr>
      <w:rFonts w:asciiTheme="majorHAnsi" w:eastAsiaTheme="majorEastAsia" w:hAnsiTheme="majorHAnsi" w:cstheme="majorBidi"/>
      <w:b/>
      <w:bCs/>
      <w:color w:val="FFFFFF" w:themeColor="background1"/>
      <w:sz w:val="72"/>
      <w:szCs w:val="90"/>
      <w:lang w:eastAsia="ja-JP"/>
    </w:rPr>
  </w:style>
  <w:style w:type="character" w:customStyle="1" w:styleId="TitleChar">
    <w:name w:val="Title Char"/>
    <w:basedOn w:val="DefaultParagraphFont"/>
    <w:link w:val="Title"/>
    <w:uiPriority w:val="10"/>
    <w:rsid w:val="002B623C"/>
    <w:rPr>
      <w:rFonts w:asciiTheme="majorHAnsi" w:eastAsiaTheme="majorEastAsia" w:hAnsiTheme="majorHAnsi" w:cstheme="majorBidi"/>
      <w:b/>
      <w:bCs/>
      <w:color w:val="FFFFFF" w:themeColor="background1"/>
      <w:sz w:val="72"/>
      <w:szCs w:val="90"/>
      <w:lang w:eastAsia="ja-JP"/>
    </w:rPr>
  </w:style>
  <w:style w:type="paragraph" w:styleId="Subtitle">
    <w:name w:val="Subtitle"/>
    <w:basedOn w:val="Normal"/>
    <w:link w:val="SubtitleChar"/>
    <w:uiPriority w:val="11"/>
    <w:qFormat/>
    <w:rsid w:val="0000585C"/>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00585C"/>
    <w:rPr>
      <w:rFonts w:ascii="Franklin Gothic Book" w:hAnsi="Franklin Gothic Book" w:cstheme="minorHAnsi"/>
      <w:color w:val="7F7F7F" w:themeColor="text1" w:themeTint="80"/>
      <w:sz w:val="44"/>
      <w:szCs w:val="24"/>
    </w:rPr>
  </w:style>
  <w:style w:type="table" w:styleId="PlainTable4">
    <w:name w:val="Plain Table 4"/>
    <w:basedOn w:val="TableNormal"/>
    <w:uiPriority w:val="44"/>
    <w:rsid w:val="000058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D5535F"/>
    <w:rPr>
      <w:i/>
      <w:iCs/>
    </w:rPr>
  </w:style>
  <w:style w:type="table" w:customStyle="1" w:styleId="Style11">
    <w:name w:val="Style11"/>
    <w:basedOn w:val="TableNormal"/>
    <w:uiPriority w:val="99"/>
    <w:rsid w:val="00C35BE6"/>
    <w:pPr>
      <w:spacing w:after="0" w:line="240" w:lineRule="auto"/>
    </w:pPr>
    <w:rPr>
      <w:b/>
      <w:color w:val="023160" w:themeColor="accent1"/>
    </w:rPr>
    <w:tblPr/>
    <w:tcPr>
      <w:shd w:val="clear" w:color="auto" w:fill="FFFFFF" w:themeFill="background1"/>
    </w:tcPr>
  </w:style>
  <w:style w:type="table" w:customStyle="1" w:styleId="TableGridLight1">
    <w:name w:val="Table Grid Light1"/>
    <w:basedOn w:val="TableNormal"/>
    <w:next w:val="TableGridLight"/>
    <w:uiPriority w:val="40"/>
    <w:rsid w:val="001455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0B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B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B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B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B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F3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F3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FC2AB7"/>
    <w:pPr>
      <w:spacing w:after="0" w:line="240" w:lineRule="auto"/>
    </w:pPr>
    <w:tblPr>
      <w:tblStyleRowBandSize w:val="1"/>
      <w:tblStyleColBandSize w:val="1"/>
      <w:tblBorders>
        <w:top w:val="single" w:sz="8" w:space="0" w:color="BDD7EE" w:themeColor="accent5"/>
        <w:left w:val="single" w:sz="8" w:space="0" w:color="BDD7EE" w:themeColor="accent5"/>
        <w:bottom w:val="single" w:sz="8" w:space="0" w:color="BDD7EE" w:themeColor="accent5"/>
        <w:right w:val="single" w:sz="8" w:space="0" w:color="BDD7EE" w:themeColor="accent5"/>
      </w:tblBorders>
    </w:tblPr>
    <w:tblStylePr w:type="firstRow">
      <w:pPr>
        <w:spacing w:before="0" w:after="0" w:line="240" w:lineRule="auto"/>
      </w:pPr>
      <w:rPr>
        <w:b/>
        <w:bCs/>
        <w:color w:val="FFFFFF" w:themeColor="background1"/>
      </w:rPr>
      <w:tblPr/>
      <w:tcPr>
        <w:shd w:val="clear" w:color="auto" w:fill="BDD7EE" w:themeFill="accent5"/>
      </w:tcPr>
    </w:tblStylePr>
    <w:tblStylePr w:type="lastRow">
      <w:pPr>
        <w:spacing w:before="0" w:after="0" w:line="240" w:lineRule="auto"/>
      </w:pPr>
      <w:rPr>
        <w:b/>
        <w:bCs/>
      </w:rPr>
      <w:tblPr/>
      <w:tcPr>
        <w:tcBorders>
          <w:top w:val="double" w:sz="6" w:space="0" w:color="BDD7EE" w:themeColor="accent5"/>
          <w:left w:val="single" w:sz="8" w:space="0" w:color="BDD7EE" w:themeColor="accent5"/>
          <w:bottom w:val="single" w:sz="8" w:space="0" w:color="BDD7EE" w:themeColor="accent5"/>
          <w:right w:val="single" w:sz="8" w:space="0" w:color="BDD7EE" w:themeColor="accent5"/>
        </w:tcBorders>
      </w:tcPr>
    </w:tblStylePr>
    <w:tblStylePr w:type="firstCol">
      <w:rPr>
        <w:b/>
        <w:bCs/>
      </w:rPr>
    </w:tblStylePr>
    <w:tblStylePr w:type="lastCol">
      <w:rPr>
        <w:b/>
        <w:bCs/>
      </w:rPr>
    </w:tblStylePr>
    <w:tblStylePr w:type="band1Vert">
      <w:tblPr/>
      <w:tcPr>
        <w:tcBorders>
          <w:top w:val="single" w:sz="8" w:space="0" w:color="BDD7EE" w:themeColor="accent5"/>
          <w:left w:val="single" w:sz="8" w:space="0" w:color="BDD7EE" w:themeColor="accent5"/>
          <w:bottom w:val="single" w:sz="8" w:space="0" w:color="BDD7EE" w:themeColor="accent5"/>
          <w:right w:val="single" w:sz="8" w:space="0" w:color="BDD7EE" w:themeColor="accent5"/>
        </w:tcBorders>
      </w:tcPr>
    </w:tblStylePr>
    <w:tblStylePr w:type="band1Horz">
      <w:tblPr/>
      <w:tcPr>
        <w:tcBorders>
          <w:top w:val="single" w:sz="8" w:space="0" w:color="BDD7EE" w:themeColor="accent5"/>
          <w:left w:val="single" w:sz="8" w:space="0" w:color="BDD7EE" w:themeColor="accent5"/>
          <w:bottom w:val="single" w:sz="8" w:space="0" w:color="BDD7EE" w:themeColor="accent5"/>
          <w:right w:val="single" w:sz="8" w:space="0" w:color="BDD7EE"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29576">
      <w:bodyDiv w:val="1"/>
      <w:marLeft w:val="0"/>
      <w:marRight w:val="0"/>
      <w:marTop w:val="0"/>
      <w:marBottom w:val="0"/>
      <w:divBdr>
        <w:top w:val="none" w:sz="0" w:space="0" w:color="auto"/>
        <w:left w:val="none" w:sz="0" w:space="0" w:color="auto"/>
        <w:bottom w:val="none" w:sz="0" w:space="0" w:color="auto"/>
        <w:right w:val="none" w:sz="0" w:space="0" w:color="auto"/>
      </w:divBdr>
    </w:div>
    <w:div w:id="73671886">
      <w:bodyDiv w:val="1"/>
      <w:marLeft w:val="0"/>
      <w:marRight w:val="0"/>
      <w:marTop w:val="0"/>
      <w:marBottom w:val="0"/>
      <w:divBdr>
        <w:top w:val="none" w:sz="0" w:space="0" w:color="auto"/>
        <w:left w:val="none" w:sz="0" w:space="0" w:color="auto"/>
        <w:bottom w:val="none" w:sz="0" w:space="0" w:color="auto"/>
        <w:right w:val="none" w:sz="0" w:space="0" w:color="auto"/>
      </w:divBdr>
    </w:div>
    <w:div w:id="142622995">
      <w:bodyDiv w:val="1"/>
      <w:marLeft w:val="0"/>
      <w:marRight w:val="0"/>
      <w:marTop w:val="0"/>
      <w:marBottom w:val="0"/>
      <w:divBdr>
        <w:top w:val="none" w:sz="0" w:space="0" w:color="auto"/>
        <w:left w:val="none" w:sz="0" w:space="0" w:color="auto"/>
        <w:bottom w:val="none" w:sz="0" w:space="0" w:color="auto"/>
        <w:right w:val="none" w:sz="0" w:space="0" w:color="auto"/>
      </w:divBdr>
    </w:div>
    <w:div w:id="145322935">
      <w:bodyDiv w:val="1"/>
      <w:marLeft w:val="0"/>
      <w:marRight w:val="0"/>
      <w:marTop w:val="0"/>
      <w:marBottom w:val="0"/>
      <w:divBdr>
        <w:top w:val="none" w:sz="0" w:space="0" w:color="auto"/>
        <w:left w:val="none" w:sz="0" w:space="0" w:color="auto"/>
        <w:bottom w:val="none" w:sz="0" w:space="0" w:color="auto"/>
        <w:right w:val="none" w:sz="0" w:space="0" w:color="auto"/>
      </w:divBdr>
    </w:div>
    <w:div w:id="157119870">
      <w:bodyDiv w:val="1"/>
      <w:marLeft w:val="0"/>
      <w:marRight w:val="0"/>
      <w:marTop w:val="0"/>
      <w:marBottom w:val="0"/>
      <w:divBdr>
        <w:top w:val="none" w:sz="0" w:space="0" w:color="auto"/>
        <w:left w:val="none" w:sz="0" w:space="0" w:color="auto"/>
        <w:bottom w:val="none" w:sz="0" w:space="0" w:color="auto"/>
        <w:right w:val="none" w:sz="0" w:space="0" w:color="auto"/>
      </w:divBdr>
    </w:div>
    <w:div w:id="171260098">
      <w:bodyDiv w:val="1"/>
      <w:marLeft w:val="0"/>
      <w:marRight w:val="0"/>
      <w:marTop w:val="0"/>
      <w:marBottom w:val="0"/>
      <w:divBdr>
        <w:top w:val="none" w:sz="0" w:space="0" w:color="auto"/>
        <w:left w:val="none" w:sz="0" w:space="0" w:color="auto"/>
        <w:bottom w:val="none" w:sz="0" w:space="0" w:color="auto"/>
        <w:right w:val="none" w:sz="0" w:space="0" w:color="auto"/>
      </w:divBdr>
    </w:div>
    <w:div w:id="178810710">
      <w:bodyDiv w:val="1"/>
      <w:marLeft w:val="0"/>
      <w:marRight w:val="0"/>
      <w:marTop w:val="0"/>
      <w:marBottom w:val="0"/>
      <w:divBdr>
        <w:top w:val="none" w:sz="0" w:space="0" w:color="auto"/>
        <w:left w:val="none" w:sz="0" w:space="0" w:color="auto"/>
        <w:bottom w:val="none" w:sz="0" w:space="0" w:color="auto"/>
        <w:right w:val="none" w:sz="0" w:space="0" w:color="auto"/>
      </w:divBdr>
    </w:div>
    <w:div w:id="275406152">
      <w:bodyDiv w:val="1"/>
      <w:marLeft w:val="0"/>
      <w:marRight w:val="0"/>
      <w:marTop w:val="0"/>
      <w:marBottom w:val="0"/>
      <w:divBdr>
        <w:top w:val="none" w:sz="0" w:space="0" w:color="auto"/>
        <w:left w:val="none" w:sz="0" w:space="0" w:color="auto"/>
        <w:bottom w:val="none" w:sz="0" w:space="0" w:color="auto"/>
        <w:right w:val="none" w:sz="0" w:space="0" w:color="auto"/>
      </w:divBdr>
    </w:div>
    <w:div w:id="275676046">
      <w:bodyDiv w:val="1"/>
      <w:marLeft w:val="0"/>
      <w:marRight w:val="0"/>
      <w:marTop w:val="0"/>
      <w:marBottom w:val="0"/>
      <w:divBdr>
        <w:top w:val="none" w:sz="0" w:space="0" w:color="auto"/>
        <w:left w:val="none" w:sz="0" w:space="0" w:color="auto"/>
        <w:bottom w:val="none" w:sz="0" w:space="0" w:color="auto"/>
        <w:right w:val="none" w:sz="0" w:space="0" w:color="auto"/>
      </w:divBdr>
    </w:div>
    <w:div w:id="295377251">
      <w:bodyDiv w:val="1"/>
      <w:marLeft w:val="0"/>
      <w:marRight w:val="0"/>
      <w:marTop w:val="0"/>
      <w:marBottom w:val="0"/>
      <w:divBdr>
        <w:top w:val="none" w:sz="0" w:space="0" w:color="auto"/>
        <w:left w:val="none" w:sz="0" w:space="0" w:color="auto"/>
        <w:bottom w:val="none" w:sz="0" w:space="0" w:color="auto"/>
        <w:right w:val="none" w:sz="0" w:space="0" w:color="auto"/>
      </w:divBdr>
    </w:div>
    <w:div w:id="344791264">
      <w:bodyDiv w:val="1"/>
      <w:marLeft w:val="0"/>
      <w:marRight w:val="0"/>
      <w:marTop w:val="0"/>
      <w:marBottom w:val="0"/>
      <w:divBdr>
        <w:top w:val="none" w:sz="0" w:space="0" w:color="auto"/>
        <w:left w:val="none" w:sz="0" w:space="0" w:color="auto"/>
        <w:bottom w:val="none" w:sz="0" w:space="0" w:color="auto"/>
        <w:right w:val="none" w:sz="0" w:space="0" w:color="auto"/>
      </w:divBdr>
    </w:div>
    <w:div w:id="353268205">
      <w:bodyDiv w:val="1"/>
      <w:marLeft w:val="0"/>
      <w:marRight w:val="0"/>
      <w:marTop w:val="0"/>
      <w:marBottom w:val="0"/>
      <w:divBdr>
        <w:top w:val="none" w:sz="0" w:space="0" w:color="auto"/>
        <w:left w:val="none" w:sz="0" w:space="0" w:color="auto"/>
        <w:bottom w:val="none" w:sz="0" w:space="0" w:color="auto"/>
        <w:right w:val="none" w:sz="0" w:space="0" w:color="auto"/>
      </w:divBdr>
    </w:div>
    <w:div w:id="353384282">
      <w:bodyDiv w:val="1"/>
      <w:marLeft w:val="0"/>
      <w:marRight w:val="0"/>
      <w:marTop w:val="0"/>
      <w:marBottom w:val="0"/>
      <w:divBdr>
        <w:top w:val="none" w:sz="0" w:space="0" w:color="auto"/>
        <w:left w:val="none" w:sz="0" w:space="0" w:color="auto"/>
        <w:bottom w:val="none" w:sz="0" w:space="0" w:color="auto"/>
        <w:right w:val="none" w:sz="0" w:space="0" w:color="auto"/>
      </w:divBdr>
    </w:div>
    <w:div w:id="363797206">
      <w:bodyDiv w:val="1"/>
      <w:marLeft w:val="0"/>
      <w:marRight w:val="0"/>
      <w:marTop w:val="0"/>
      <w:marBottom w:val="0"/>
      <w:divBdr>
        <w:top w:val="none" w:sz="0" w:space="0" w:color="auto"/>
        <w:left w:val="none" w:sz="0" w:space="0" w:color="auto"/>
        <w:bottom w:val="none" w:sz="0" w:space="0" w:color="auto"/>
        <w:right w:val="none" w:sz="0" w:space="0" w:color="auto"/>
      </w:divBdr>
    </w:div>
    <w:div w:id="366832483">
      <w:bodyDiv w:val="1"/>
      <w:marLeft w:val="0"/>
      <w:marRight w:val="0"/>
      <w:marTop w:val="0"/>
      <w:marBottom w:val="0"/>
      <w:divBdr>
        <w:top w:val="none" w:sz="0" w:space="0" w:color="auto"/>
        <w:left w:val="none" w:sz="0" w:space="0" w:color="auto"/>
        <w:bottom w:val="none" w:sz="0" w:space="0" w:color="auto"/>
        <w:right w:val="none" w:sz="0" w:space="0" w:color="auto"/>
      </w:divBdr>
    </w:div>
    <w:div w:id="434791088">
      <w:bodyDiv w:val="1"/>
      <w:marLeft w:val="0"/>
      <w:marRight w:val="0"/>
      <w:marTop w:val="0"/>
      <w:marBottom w:val="0"/>
      <w:divBdr>
        <w:top w:val="none" w:sz="0" w:space="0" w:color="auto"/>
        <w:left w:val="none" w:sz="0" w:space="0" w:color="auto"/>
        <w:bottom w:val="none" w:sz="0" w:space="0" w:color="auto"/>
        <w:right w:val="none" w:sz="0" w:space="0" w:color="auto"/>
      </w:divBdr>
    </w:div>
    <w:div w:id="448620909">
      <w:bodyDiv w:val="1"/>
      <w:marLeft w:val="0"/>
      <w:marRight w:val="0"/>
      <w:marTop w:val="0"/>
      <w:marBottom w:val="0"/>
      <w:divBdr>
        <w:top w:val="none" w:sz="0" w:space="0" w:color="auto"/>
        <w:left w:val="none" w:sz="0" w:space="0" w:color="auto"/>
        <w:bottom w:val="none" w:sz="0" w:space="0" w:color="auto"/>
        <w:right w:val="none" w:sz="0" w:space="0" w:color="auto"/>
      </w:divBdr>
    </w:div>
    <w:div w:id="476728248">
      <w:bodyDiv w:val="1"/>
      <w:marLeft w:val="0"/>
      <w:marRight w:val="0"/>
      <w:marTop w:val="0"/>
      <w:marBottom w:val="0"/>
      <w:divBdr>
        <w:top w:val="none" w:sz="0" w:space="0" w:color="auto"/>
        <w:left w:val="none" w:sz="0" w:space="0" w:color="auto"/>
        <w:bottom w:val="none" w:sz="0" w:space="0" w:color="auto"/>
        <w:right w:val="none" w:sz="0" w:space="0" w:color="auto"/>
      </w:divBdr>
    </w:div>
    <w:div w:id="499200500">
      <w:bodyDiv w:val="1"/>
      <w:marLeft w:val="0"/>
      <w:marRight w:val="0"/>
      <w:marTop w:val="0"/>
      <w:marBottom w:val="0"/>
      <w:divBdr>
        <w:top w:val="none" w:sz="0" w:space="0" w:color="auto"/>
        <w:left w:val="none" w:sz="0" w:space="0" w:color="auto"/>
        <w:bottom w:val="none" w:sz="0" w:space="0" w:color="auto"/>
        <w:right w:val="none" w:sz="0" w:space="0" w:color="auto"/>
      </w:divBdr>
      <w:divsChild>
        <w:div w:id="1830708956">
          <w:marLeft w:val="0"/>
          <w:marRight w:val="0"/>
          <w:marTop w:val="0"/>
          <w:marBottom w:val="0"/>
          <w:divBdr>
            <w:top w:val="none" w:sz="0" w:space="0" w:color="auto"/>
            <w:left w:val="none" w:sz="0" w:space="0" w:color="auto"/>
            <w:bottom w:val="none" w:sz="0" w:space="0" w:color="auto"/>
            <w:right w:val="none" w:sz="0" w:space="0" w:color="auto"/>
          </w:divBdr>
          <w:divsChild>
            <w:div w:id="1310132884">
              <w:marLeft w:val="0"/>
              <w:marRight w:val="0"/>
              <w:marTop w:val="0"/>
              <w:marBottom w:val="0"/>
              <w:divBdr>
                <w:top w:val="none" w:sz="0" w:space="0" w:color="auto"/>
                <w:left w:val="none" w:sz="0" w:space="0" w:color="auto"/>
                <w:bottom w:val="none" w:sz="0" w:space="0" w:color="auto"/>
                <w:right w:val="none" w:sz="0" w:space="0" w:color="auto"/>
              </w:divBdr>
              <w:divsChild>
                <w:div w:id="1137989915">
                  <w:marLeft w:val="0"/>
                  <w:marRight w:val="0"/>
                  <w:marTop w:val="0"/>
                  <w:marBottom w:val="0"/>
                  <w:divBdr>
                    <w:top w:val="none" w:sz="0" w:space="0" w:color="auto"/>
                    <w:left w:val="none" w:sz="0" w:space="0" w:color="auto"/>
                    <w:bottom w:val="none" w:sz="0" w:space="0" w:color="auto"/>
                    <w:right w:val="none" w:sz="0" w:space="0" w:color="auto"/>
                  </w:divBdr>
                </w:div>
                <w:div w:id="2071222673">
                  <w:marLeft w:val="0"/>
                  <w:marRight w:val="0"/>
                  <w:marTop w:val="0"/>
                  <w:marBottom w:val="0"/>
                  <w:divBdr>
                    <w:top w:val="none" w:sz="0" w:space="0" w:color="auto"/>
                    <w:left w:val="none" w:sz="0" w:space="0" w:color="auto"/>
                    <w:bottom w:val="none" w:sz="0" w:space="0" w:color="auto"/>
                    <w:right w:val="none" w:sz="0" w:space="0" w:color="auto"/>
                  </w:divBdr>
                </w:div>
                <w:div w:id="7650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6621">
      <w:bodyDiv w:val="1"/>
      <w:marLeft w:val="0"/>
      <w:marRight w:val="0"/>
      <w:marTop w:val="0"/>
      <w:marBottom w:val="0"/>
      <w:divBdr>
        <w:top w:val="none" w:sz="0" w:space="0" w:color="auto"/>
        <w:left w:val="none" w:sz="0" w:space="0" w:color="auto"/>
        <w:bottom w:val="none" w:sz="0" w:space="0" w:color="auto"/>
        <w:right w:val="none" w:sz="0" w:space="0" w:color="auto"/>
      </w:divBdr>
    </w:div>
    <w:div w:id="567885382">
      <w:bodyDiv w:val="1"/>
      <w:marLeft w:val="0"/>
      <w:marRight w:val="0"/>
      <w:marTop w:val="0"/>
      <w:marBottom w:val="0"/>
      <w:divBdr>
        <w:top w:val="none" w:sz="0" w:space="0" w:color="auto"/>
        <w:left w:val="none" w:sz="0" w:space="0" w:color="auto"/>
        <w:bottom w:val="none" w:sz="0" w:space="0" w:color="auto"/>
        <w:right w:val="none" w:sz="0" w:space="0" w:color="auto"/>
      </w:divBdr>
    </w:div>
    <w:div w:id="573275629">
      <w:bodyDiv w:val="1"/>
      <w:marLeft w:val="0"/>
      <w:marRight w:val="0"/>
      <w:marTop w:val="0"/>
      <w:marBottom w:val="0"/>
      <w:divBdr>
        <w:top w:val="none" w:sz="0" w:space="0" w:color="auto"/>
        <w:left w:val="none" w:sz="0" w:space="0" w:color="auto"/>
        <w:bottom w:val="none" w:sz="0" w:space="0" w:color="auto"/>
        <w:right w:val="none" w:sz="0" w:space="0" w:color="auto"/>
      </w:divBdr>
    </w:div>
    <w:div w:id="598954211">
      <w:bodyDiv w:val="1"/>
      <w:marLeft w:val="0"/>
      <w:marRight w:val="0"/>
      <w:marTop w:val="0"/>
      <w:marBottom w:val="0"/>
      <w:divBdr>
        <w:top w:val="none" w:sz="0" w:space="0" w:color="auto"/>
        <w:left w:val="none" w:sz="0" w:space="0" w:color="auto"/>
        <w:bottom w:val="none" w:sz="0" w:space="0" w:color="auto"/>
        <w:right w:val="none" w:sz="0" w:space="0" w:color="auto"/>
      </w:divBdr>
    </w:div>
    <w:div w:id="686323477">
      <w:bodyDiv w:val="1"/>
      <w:marLeft w:val="0"/>
      <w:marRight w:val="0"/>
      <w:marTop w:val="0"/>
      <w:marBottom w:val="0"/>
      <w:divBdr>
        <w:top w:val="none" w:sz="0" w:space="0" w:color="auto"/>
        <w:left w:val="none" w:sz="0" w:space="0" w:color="auto"/>
        <w:bottom w:val="none" w:sz="0" w:space="0" w:color="auto"/>
        <w:right w:val="none" w:sz="0" w:space="0" w:color="auto"/>
      </w:divBdr>
    </w:div>
    <w:div w:id="697202925">
      <w:bodyDiv w:val="1"/>
      <w:marLeft w:val="0"/>
      <w:marRight w:val="0"/>
      <w:marTop w:val="0"/>
      <w:marBottom w:val="0"/>
      <w:divBdr>
        <w:top w:val="none" w:sz="0" w:space="0" w:color="auto"/>
        <w:left w:val="none" w:sz="0" w:space="0" w:color="auto"/>
        <w:bottom w:val="none" w:sz="0" w:space="0" w:color="auto"/>
        <w:right w:val="none" w:sz="0" w:space="0" w:color="auto"/>
      </w:divBdr>
    </w:div>
    <w:div w:id="718631919">
      <w:bodyDiv w:val="1"/>
      <w:marLeft w:val="0"/>
      <w:marRight w:val="0"/>
      <w:marTop w:val="0"/>
      <w:marBottom w:val="0"/>
      <w:divBdr>
        <w:top w:val="none" w:sz="0" w:space="0" w:color="auto"/>
        <w:left w:val="none" w:sz="0" w:space="0" w:color="auto"/>
        <w:bottom w:val="none" w:sz="0" w:space="0" w:color="auto"/>
        <w:right w:val="none" w:sz="0" w:space="0" w:color="auto"/>
      </w:divBdr>
    </w:div>
    <w:div w:id="733235164">
      <w:bodyDiv w:val="1"/>
      <w:marLeft w:val="0"/>
      <w:marRight w:val="0"/>
      <w:marTop w:val="0"/>
      <w:marBottom w:val="0"/>
      <w:divBdr>
        <w:top w:val="none" w:sz="0" w:space="0" w:color="auto"/>
        <w:left w:val="none" w:sz="0" w:space="0" w:color="auto"/>
        <w:bottom w:val="none" w:sz="0" w:space="0" w:color="auto"/>
        <w:right w:val="none" w:sz="0" w:space="0" w:color="auto"/>
      </w:divBdr>
    </w:div>
    <w:div w:id="748044442">
      <w:bodyDiv w:val="1"/>
      <w:marLeft w:val="0"/>
      <w:marRight w:val="0"/>
      <w:marTop w:val="0"/>
      <w:marBottom w:val="0"/>
      <w:divBdr>
        <w:top w:val="none" w:sz="0" w:space="0" w:color="auto"/>
        <w:left w:val="none" w:sz="0" w:space="0" w:color="auto"/>
        <w:bottom w:val="none" w:sz="0" w:space="0" w:color="auto"/>
        <w:right w:val="none" w:sz="0" w:space="0" w:color="auto"/>
      </w:divBdr>
    </w:div>
    <w:div w:id="762185345">
      <w:bodyDiv w:val="1"/>
      <w:marLeft w:val="0"/>
      <w:marRight w:val="0"/>
      <w:marTop w:val="0"/>
      <w:marBottom w:val="0"/>
      <w:divBdr>
        <w:top w:val="none" w:sz="0" w:space="0" w:color="auto"/>
        <w:left w:val="none" w:sz="0" w:space="0" w:color="auto"/>
        <w:bottom w:val="none" w:sz="0" w:space="0" w:color="auto"/>
        <w:right w:val="none" w:sz="0" w:space="0" w:color="auto"/>
      </w:divBdr>
    </w:div>
    <w:div w:id="773675443">
      <w:bodyDiv w:val="1"/>
      <w:marLeft w:val="0"/>
      <w:marRight w:val="0"/>
      <w:marTop w:val="0"/>
      <w:marBottom w:val="0"/>
      <w:divBdr>
        <w:top w:val="none" w:sz="0" w:space="0" w:color="auto"/>
        <w:left w:val="none" w:sz="0" w:space="0" w:color="auto"/>
        <w:bottom w:val="none" w:sz="0" w:space="0" w:color="auto"/>
        <w:right w:val="none" w:sz="0" w:space="0" w:color="auto"/>
      </w:divBdr>
    </w:div>
    <w:div w:id="777019953">
      <w:bodyDiv w:val="1"/>
      <w:marLeft w:val="0"/>
      <w:marRight w:val="0"/>
      <w:marTop w:val="0"/>
      <w:marBottom w:val="0"/>
      <w:divBdr>
        <w:top w:val="none" w:sz="0" w:space="0" w:color="auto"/>
        <w:left w:val="none" w:sz="0" w:space="0" w:color="auto"/>
        <w:bottom w:val="none" w:sz="0" w:space="0" w:color="auto"/>
        <w:right w:val="none" w:sz="0" w:space="0" w:color="auto"/>
      </w:divBdr>
    </w:div>
    <w:div w:id="779376817">
      <w:bodyDiv w:val="1"/>
      <w:marLeft w:val="0"/>
      <w:marRight w:val="0"/>
      <w:marTop w:val="0"/>
      <w:marBottom w:val="0"/>
      <w:divBdr>
        <w:top w:val="none" w:sz="0" w:space="0" w:color="auto"/>
        <w:left w:val="none" w:sz="0" w:space="0" w:color="auto"/>
        <w:bottom w:val="none" w:sz="0" w:space="0" w:color="auto"/>
        <w:right w:val="none" w:sz="0" w:space="0" w:color="auto"/>
      </w:divBdr>
    </w:div>
    <w:div w:id="810173001">
      <w:bodyDiv w:val="1"/>
      <w:marLeft w:val="0"/>
      <w:marRight w:val="0"/>
      <w:marTop w:val="0"/>
      <w:marBottom w:val="0"/>
      <w:divBdr>
        <w:top w:val="none" w:sz="0" w:space="0" w:color="auto"/>
        <w:left w:val="none" w:sz="0" w:space="0" w:color="auto"/>
        <w:bottom w:val="none" w:sz="0" w:space="0" w:color="auto"/>
        <w:right w:val="none" w:sz="0" w:space="0" w:color="auto"/>
      </w:divBdr>
    </w:div>
    <w:div w:id="824203588">
      <w:bodyDiv w:val="1"/>
      <w:marLeft w:val="0"/>
      <w:marRight w:val="0"/>
      <w:marTop w:val="0"/>
      <w:marBottom w:val="0"/>
      <w:divBdr>
        <w:top w:val="none" w:sz="0" w:space="0" w:color="auto"/>
        <w:left w:val="none" w:sz="0" w:space="0" w:color="auto"/>
        <w:bottom w:val="none" w:sz="0" w:space="0" w:color="auto"/>
        <w:right w:val="none" w:sz="0" w:space="0" w:color="auto"/>
      </w:divBdr>
    </w:div>
    <w:div w:id="830025402">
      <w:bodyDiv w:val="1"/>
      <w:marLeft w:val="0"/>
      <w:marRight w:val="0"/>
      <w:marTop w:val="0"/>
      <w:marBottom w:val="0"/>
      <w:divBdr>
        <w:top w:val="none" w:sz="0" w:space="0" w:color="auto"/>
        <w:left w:val="none" w:sz="0" w:space="0" w:color="auto"/>
        <w:bottom w:val="none" w:sz="0" w:space="0" w:color="auto"/>
        <w:right w:val="none" w:sz="0" w:space="0" w:color="auto"/>
      </w:divBdr>
    </w:div>
    <w:div w:id="871386675">
      <w:bodyDiv w:val="1"/>
      <w:marLeft w:val="0"/>
      <w:marRight w:val="0"/>
      <w:marTop w:val="0"/>
      <w:marBottom w:val="0"/>
      <w:divBdr>
        <w:top w:val="none" w:sz="0" w:space="0" w:color="auto"/>
        <w:left w:val="none" w:sz="0" w:space="0" w:color="auto"/>
        <w:bottom w:val="none" w:sz="0" w:space="0" w:color="auto"/>
        <w:right w:val="none" w:sz="0" w:space="0" w:color="auto"/>
      </w:divBdr>
    </w:div>
    <w:div w:id="872378429">
      <w:bodyDiv w:val="1"/>
      <w:marLeft w:val="0"/>
      <w:marRight w:val="0"/>
      <w:marTop w:val="0"/>
      <w:marBottom w:val="0"/>
      <w:divBdr>
        <w:top w:val="none" w:sz="0" w:space="0" w:color="auto"/>
        <w:left w:val="none" w:sz="0" w:space="0" w:color="auto"/>
        <w:bottom w:val="none" w:sz="0" w:space="0" w:color="auto"/>
        <w:right w:val="none" w:sz="0" w:space="0" w:color="auto"/>
      </w:divBdr>
    </w:div>
    <w:div w:id="895050012">
      <w:bodyDiv w:val="1"/>
      <w:marLeft w:val="0"/>
      <w:marRight w:val="0"/>
      <w:marTop w:val="0"/>
      <w:marBottom w:val="0"/>
      <w:divBdr>
        <w:top w:val="none" w:sz="0" w:space="0" w:color="auto"/>
        <w:left w:val="none" w:sz="0" w:space="0" w:color="auto"/>
        <w:bottom w:val="none" w:sz="0" w:space="0" w:color="auto"/>
        <w:right w:val="none" w:sz="0" w:space="0" w:color="auto"/>
      </w:divBdr>
    </w:div>
    <w:div w:id="929965904">
      <w:bodyDiv w:val="1"/>
      <w:marLeft w:val="0"/>
      <w:marRight w:val="0"/>
      <w:marTop w:val="0"/>
      <w:marBottom w:val="0"/>
      <w:divBdr>
        <w:top w:val="none" w:sz="0" w:space="0" w:color="auto"/>
        <w:left w:val="none" w:sz="0" w:space="0" w:color="auto"/>
        <w:bottom w:val="none" w:sz="0" w:space="0" w:color="auto"/>
        <w:right w:val="none" w:sz="0" w:space="0" w:color="auto"/>
      </w:divBdr>
    </w:div>
    <w:div w:id="941112296">
      <w:bodyDiv w:val="1"/>
      <w:marLeft w:val="0"/>
      <w:marRight w:val="0"/>
      <w:marTop w:val="0"/>
      <w:marBottom w:val="0"/>
      <w:divBdr>
        <w:top w:val="none" w:sz="0" w:space="0" w:color="auto"/>
        <w:left w:val="none" w:sz="0" w:space="0" w:color="auto"/>
        <w:bottom w:val="none" w:sz="0" w:space="0" w:color="auto"/>
        <w:right w:val="none" w:sz="0" w:space="0" w:color="auto"/>
      </w:divBdr>
    </w:div>
    <w:div w:id="1000932599">
      <w:bodyDiv w:val="1"/>
      <w:marLeft w:val="0"/>
      <w:marRight w:val="0"/>
      <w:marTop w:val="0"/>
      <w:marBottom w:val="0"/>
      <w:divBdr>
        <w:top w:val="none" w:sz="0" w:space="0" w:color="auto"/>
        <w:left w:val="none" w:sz="0" w:space="0" w:color="auto"/>
        <w:bottom w:val="none" w:sz="0" w:space="0" w:color="auto"/>
        <w:right w:val="none" w:sz="0" w:space="0" w:color="auto"/>
      </w:divBdr>
    </w:div>
    <w:div w:id="1012143184">
      <w:bodyDiv w:val="1"/>
      <w:marLeft w:val="0"/>
      <w:marRight w:val="0"/>
      <w:marTop w:val="0"/>
      <w:marBottom w:val="0"/>
      <w:divBdr>
        <w:top w:val="none" w:sz="0" w:space="0" w:color="auto"/>
        <w:left w:val="none" w:sz="0" w:space="0" w:color="auto"/>
        <w:bottom w:val="none" w:sz="0" w:space="0" w:color="auto"/>
        <w:right w:val="none" w:sz="0" w:space="0" w:color="auto"/>
      </w:divBdr>
    </w:div>
    <w:div w:id="1074548451">
      <w:bodyDiv w:val="1"/>
      <w:marLeft w:val="0"/>
      <w:marRight w:val="0"/>
      <w:marTop w:val="0"/>
      <w:marBottom w:val="0"/>
      <w:divBdr>
        <w:top w:val="none" w:sz="0" w:space="0" w:color="auto"/>
        <w:left w:val="none" w:sz="0" w:space="0" w:color="auto"/>
        <w:bottom w:val="none" w:sz="0" w:space="0" w:color="auto"/>
        <w:right w:val="none" w:sz="0" w:space="0" w:color="auto"/>
      </w:divBdr>
    </w:div>
    <w:div w:id="1085958459">
      <w:bodyDiv w:val="1"/>
      <w:marLeft w:val="0"/>
      <w:marRight w:val="0"/>
      <w:marTop w:val="0"/>
      <w:marBottom w:val="0"/>
      <w:divBdr>
        <w:top w:val="none" w:sz="0" w:space="0" w:color="auto"/>
        <w:left w:val="none" w:sz="0" w:space="0" w:color="auto"/>
        <w:bottom w:val="none" w:sz="0" w:space="0" w:color="auto"/>
        <w:right w:val="none" w:sz="0" w:space="0" w:color="auto"/>
      </w:divBdr>
    </w:div>
    <w:div w:id="1090354054">
      <w:bodyDiv w:val="1"/>
      <w:marLeft w:val="0"/>
      <w:marRight w:val="0"/>
      <w:marTop w:val="0"/>
      <w:marBottom w:val="0"/>
      <w:divBdr>
        <w:top w:val="none" w:sz="0" w:space="0" w:color="auto"/>
        <w:left w:val="none" w:sz="0" w:space="0" w:color="auto"/>
        <w:bottom w:val="none" w:sz="0" w:space="0" w:color="auto"/>
        <w:right w:val="none" w:sz="0" w:space="0" w:color="auto"/>
      </w:divBdr>
    </w:div>
    <w:div w:id="1127509016">
      <w:bodyDiv w:val="1"/>
      <w:marLeft w:val="0"/>
      <w:marRight w:val="0"/>
      <w:marTop w:val="0"/>
      <w:marBottom w:val="0"/>
      <w:divBdr>
        <w:top w:val="none" w:sz="0" w:space="0" w:color="auto"/>
        <w:left w:val="none" w:sz="0" w:space="0" w:color="auto"/>
        <w:bottom w:val="none" w:sz="0" w:space="0" w:color="auto"/>
        <w:right w:val="none" w:sz="0" w:space="0" w:color="auto"/>
      </w:divBdr>
    </w:div>
    <w:div w:id="1156723670">
      <w:bodyDiv w:val="1"/>
      <w:marLeft w:val="0"/>
      <w:marRight w:val="0"/>
      <w:marTop w:val="0"/>
      <w:marBottom w:val="0"/>
      <w:divBdr>
        <w:top w:val="none" w:sz="0" w:space="0" w:color="auto"/>
        <w:left w:val="none" w:sz="0" w:space="0" w:color="auto"/>
        <w:bottom w:val="none" w:sz="0" w:space="0" w:color="auto"/>
        <w:right w:val="none" w:sz="0" w:space="0" w:color="auto"/>
      </w:divBdr>
    </w:div>
    <w:div w:id="1192886609">
      <w:bodyDiv w:val="1"/>
      <w:marLeft w:val="0"/>
      <w:marRight w:val="0"/>
      <w:marTop w:val="0"/>
      <w:marBottom w:val="0"/>
      <w:divBdr>
        <w:top w:val="none" w:sz="0" w:space="0" w:color="auto"/>
        <w:left w:val="none" w:sz="0" w:space="0" w:color="auto"/>
        <w:bottom w:val="none" w:sz="0" w:space="0" w:color="auto"/>
        <w:right w:val="none" w:sz="0" w:space="0" w:color="auto"/>
      </w:divBdr>
    </w:div>
    <w:div w:id="1200971853">
      <w:bodyDiv w:val="1"/>
      <w:marLeft w:val="0"/>
      <w:marRight w:val="0"/>
      <w:marTop w:val="0"/>
      <w:marBottom w:val="0"/>
      <w:divBdr>
        <w:top w:val="none" w:sz="0" w:space="0" w:color="auto"/>
        <w:left w:val="none" w:sz="0" w:space="0" w:color="auto"/>
        <w:bottom w:val="none" w:sz="0" w:space="0" w:color="auto"/>
        <w:right w:val="none" w:sz="0" w:space="0" w:color="auto"/>
      </w:divBdr>
    </w:div>
    <w:div w:id="1216156737">
      <w:bodyDiv w:val="1"/>
      <w:marLeft w:val="0"/>
      <w:marRight w:val="0"/>
      <w:marTop w:val="0"/>
      <w:marBottom w:val="0"/>
      <w:divBdr>
        <w:top w:val="none" w:sz="0" w:space="0" w:color="auto"/>
        <w:left w:val="none" w:sz="0" w:space="0" w:color="auto"/>
        <w:bottom w:val="none" w:sz="0" w:space="0" w:color="auto"/>
        <w:right w:val="none" w:sz="0" w:space="0" w:color="auto"/>
      </w:divBdr>
    </w:div>
    <w:div w:id="1250112848">
      <w:bodyDiv w:val="1"/>
      <w:marLeft w:val="0"/>
      <w:marRight w:val="0"/>
      <w:marTop w:val="0"/>
      <w:marBottom w:val="0"/>
      <w:divBdr>
        <w:top w:val="none" w:sz="0" w:space="0" w:color="auto"/>
        <w:left w:val="none" w:sz="0" w:space="0" w:color="auto"/>
        <w:bottom w:val="none" w:sz="0" w:space="0" w:color="auto"/>
        <w:right w:val="none" w:sz="0" w:space="0" w:color="auto"/>
      </w:divBdr>
    </w:div>
    <w:div w:id="1264605627">
      <w:bodyDiv w:val="1"/>
      <w:marLeft w:val="0"/>
      <w:marRight w:val="0"/>
      <w:marTop w:val="0"/>
      <w:marBottom w:val="0"/>
      <w:divBdr>
        <w:top w:val="none" w:sz="0" w:space="0" w:color="auto"/>
        <w:left w:val="none" w:sz="0" w:space="0" w:color="auto"/>
        <w:bottom w:val="none" w:sz="0" w:space="0" w:color="auto"/>
        <w:right w:val="none" w:sz="0" w:space="0" w:color="auto"/>
      </w:divBdr>
    </w:div>
    <w:div w:id="1382946184">
      <w:bodyDiv w:val="1"/>
      <w:marLeft w:val="0"/>
      <w:marRight w:val="0"/>
      <w:marTop w:val="0"/>
      <w:marBottom w:val="0"/>
      <w:divBdr>
        <w:top w:val="none" w:sz="0" w:space="0" w:color="auto"/>
        <w:left w:val="none" w:sz="0" w:space="0" w:color="auto"/>
        <w:bottom w:val="none" w:sz="0" w:space="0" w:color="auto"/>
        <w:right w:val="none" w:sz="0" w:space="0" w:color="auto"/>
      </w:divBdr>
    </w:div>
    <w:div w:id="1460565639">
      <w:bodyDiv w:val="1"/>
      <w:marLeft w:val="0"/>
      <w:marRight w:val="0"/>
      <w:marTop w:val="0"/>
      <w:marBottom w:val="0"/>
      <w:divBdr>
        <w:top w:val="none" w:sz="0" w:space="0" w:color="auto"/>
        <w:left w:val="none" w:sz="0" w:space="0" w:color="auto"/>
        <w:bottom w:val="none" w:sz="0" w:space="0" w:color="auto"/>
        <w:right w:val="none" w:sz="0" w:space="0" w:color="auto"/>
      </w:divBdr>
    </w:div>
    <w:div w:id="1463419213">
      <w:bodyDiv w:val="1"/>
      <w:marLeft w:val="0"/>
      <w:marRight w:val="0"/>
      <w:marTop w:val="0"/>
      <w:marBottom w:val="0"/>
      <w:divBdr>
        <w:top w:val="none" w:sz="0" w:space="0" w:color="auto"/>
        <w:left w:val="none" w:sz="0" w:space="0" w:color="auto"/>
        <w:bottom w:val="none" w:sz="0" w:space="0" w:color="auto"/>
        <w:right w:val="none" w:sz="0" w:space="0" w:color="auto"/>
      </w:divBdr>
    </w:div>
    <w:div w:id="1541210781">
      <w:bodyDiv w:val="1"/>
      <w:marLeft w:val="0"/>
      <w:marRight w:val="0"/>
      <w:marTop w:val="0"/>
      <w:marBottom w:val="0"/>
      <w:divBdr>
        <w:top w:val="none" w:sz="0" w:space="0" w:color="auto"/>
        <w:left w:val="none" w:sz="0" w:space="0" w:color="auto"/>
        <w:bottom w:val="none" w:sz="0" w:space="0" w:color="auto"/>
        <w:right w:val="none" w:sz="0" w:space="0" w:color="auto"/>
      </w:divBdr>
    </w:div>
    <w:div w:id="1580403269">
      <w:bodyDiv w:val="1"/>
      <w:marLeft w:val="0"/>
      <w:marRight w:val="0"/>
      <w:marTop w:val="0"/>
      <w:marBottom w:val="0"/>
      <w:divBdr>
        <w:top w:val="none" w:sz="0" w:space="0" w:color="auto"/>
        <w:left w:val="none" w:sz="0" w:space="0" w:color="auto"/>
        <w:bottom w:val="none" w:sz="0" w:space="0" w:color="auto"/>
        <w:right w:val="none" w:sz="0" w:space="0" w:color="auto"/>
      </w:divBdr>
    </w:div>
    <w:div w:id="1659380437">
      <w:bodyDiv w:val="1"/>
      <w:marLeft w:val="0"/>
      <w:marRight w:val="0"/>
      <w:marTop w:val="0"/>
      <w:marBottom w:val="0"/>
      <w:divBdr>
        <w:top w:val="none" w:sz="0" w:space="0" w:color="auto"/>
        <w:left w:val="none" w:sz="0" w:space="0" w:color="auto"/>
        <w:bottom w:val="none" w:sz="0" w:space="0" w:color="auto"/>
        <w:right w:val="none" w:sz="0" w:space="0" w:color="auto"/>
      </w:divBdr>
    </w:div>
    <w:div w:id="1679383362">
      <w:bodyDiv w:val="1"/>
      <w:marLeft w:val="0"/>
      <w:marRight w:val="0"/>
      <w:marTop w:val="0"/>
      <w:marBottom w:val="0"/>
      <w:divBdr>
        <w:top w:val="none" w:sz="0" w:space="0" w:color="auto"/>
        <w:left w:val="none" w:sz="0" w:space="0" w:color="auto"/>
        <w:bottom w:val="none" w:sz="0" w:space="0" w:color="auto"/>
        <w:right w:val="none" w:sz="0" w:space="0" w:color="auto"/>
      </w:divBdr>
    </w:div>
    <w:div w:id="1680737442">
      <w:bodyDiv w:val="1"/>
      <w:marLeft w:val="0"/>
      <w:marRight w:val="0"/>
      <w:marTop w:val="0"/>
      <w:marBottom w:val="0"/>
      <w:divBdr>
        <w:top w:val="none" w:sz="0" w:space="0" w:color="auto"/>
        <w:left w:val="none" w:sz="0" w:space="0" w:color="auto"/>
        <w:bottom w:val="none" w:sz="0" w:space="0" w:color="auto"/>
        <w:right w:val="none" w:sz="0" w:space="0" w:color="auto"/>
      </w:divBdr>
    </w:div>
    <w:div w:id="1681740337">
      <w:bodyDiv w:val="1"/>
      <w:marLeft w:val="0"/>
      <w:marRight w:val="0"/>
      <w:marTop w:val="0"/>
      <w:marBottom w:val="0"/>
      <w:divBdr>
        <w:top w:val="none" w:sz="0" w:space="0" w:color="auto"/>
        <w:left w:val="none" w:sz="0" w:space="0" w:color="auto"/>
        <w:bottom w:val="none" w:sz="0" w:space="0" w:color="auto"/>
        <w:right w:val="none" w:sz="0" w:space="0" w:color="auto"/>
      </w:divBdr>
    </w:div>
    <w:div w:id="1734347324">
      <w:bodyDiv w:val="1"/>
      <w:marLeft w:val="0"/>
      <w:marRight w:val="0"/>
      <w:marTop w:val="0"/>
      <w:marBottom w:val="0"/>
      <w:divBdr>
        <w:top w:val="none" w:sz="0" w:space="0" w:color="auto"/>
        <w:left w:val="none" w:sz="0" w:space="0" w:color="auto"/>
        <w:bottom w:val="none" w:sz="0" w:space="0" w:color="auto"/>
        <w:right w:val="none" w:sz="0" w:space="0" w:color="auto"/>
      </w:divBdr>
    </w:div>
    <w:div w:id="1745713026">
      <w:bodyDiv w:val="1"/>
      <w:marLeft w:val="0"/>
      <w:marRight w:val="0"/>
      <w:marTop w:val="0"/>
      <w:marBottom w:val="0"/>
      <w:divBdr>
        <w:top w:val="none" w:sz="0" w:space="0" w:color="auto"/>
        <w:left w:val="none" w:sz="0" w:space="0" w:color="auto"/>
        <w:bottom w:val="none" w:sz="0" w:space="0" w:color="auto"/>
        <w:right w:val="none" w:sz="0" w:space="0" w:color="auto"/>
      </w:divBdr>
    </w:div>
    <w:div w:id="1772050405">
      <w:bodyDiv w:val="1"/>
      <w:marLeft w:val="0"/>
      <w:marRight w:val="0"/>
      <w:marTop w:val="0"/>
      <w:marBottom w:val="0"/>
      <w:divBdr>
        <w:top w:val="none" w:sz="0" w:space="0" w:color="auto"/>
        <w:left w:val="none" w:sz="0" w:space="0" w:color="auto"/>
        <w:bottom w:val="none" w:sz="0" w:space="0" w:color="auto"/>
        <w:right w:val="none" w:sz="0" w:space="0" w:color="auto"/>
      </w:divBdr>
    </w:div>
    <w:div w:id="1803186822">
      <w:bodyDiv w:val="1"/>
      <w:marLeft w:val="0"/>
      <w:marRight w:val="0"/>
      <w:marTop w:val="0"/>
      <w:marBottom w:val="0"/>
      <w:divBdr>
        <w:top w:val="none" w:sz="0" w:space="0" w:color="auto"/>
        <w:left w:val="none" w:sz="0" w:space="0" w:color="auto"/>
        <w:bottom w:val="none" w:sz="0" w:space="0" w:color="auto"/>
        <w:right w:val="none" w:sz="0" w:space="0" w:color="auto"/>
      </w:divBdr>
    </w:div>
    <w:div w:id="1803647088">
      <w:bodyDiv w:val="1"/>
      <w:marLeft w:val="0"/>
      <w:marRight w:val="0"/>
      <w:marTop w:val="0"/>
      <w:marBottom w:val="0"/>
      <w:divBdr>
        <w:top w:val="none" w:sz="0" w:space="0" w:color="auto"/>
        <w:left w:val="none" w:sz="0" w:space="0" w:color="auto"/>
        <w:bottom w:val="none" w:sz="0" w:space="0" w:color="auto"/>
        <w:right w:val="none" w:sz="0" w:space="0" w:color="auto"/>
      </w:divBdr>
    </w:div>
    <w:div w:id="1862820491">
      <w:bodyDiv w:val="1"/>
      <w:marLeft w:val="0"/>
      <w:marRight w:val="0"/>
      <w:marTop w:val="0"/>
      <w:marBottom w:val="0"/>
      <w:divBdr>
        <w:top w:val="none" w:sz="0" w:space="0" w:color="auto"/>
        <w:left w:val="none" w:sz="0" w:space="0" w:color="auto"/>
        <w:bottom w:val="none" w:sz="0" w:space="0" w:color="auto"/>
        <w:right w:val="none" w:sz="0" w:space="0" w:color="auto"/>
      </w:divBdr>
    </w:div>
    <w:div w:id="1872642889">
      <w:bodyDiv w:val="1"/>
      <w:marLeft w:val="0"/>
      <w:marRight w:val="0"/>
      <w:marTop w:val="0"/>
      <w:marBottom w:val="0"/>
      <w:divBdr>
        <w:top w:val="none" w:sz="0" w:space="0" w:color="auto"/>
        <w:left w:val="none" w:sz="0" w:space="0" w:color="auto"/>
        <w:bottom w:val="none" w:sz="0" w:space="0" w:color="auto"/>
        <w:right w:val="none" w:sz="0" w:space="0" w:color="auto"/>
      </w:divBdr>
    </w:div>
    <w:div w:id="1877622749">
      <w:bodyDiv w:val="1"/>
      <w:marLeft w:val="0"/>
      <w:marRight w:val="0"/>
      <w:marTop w:val="0"/>
      <w:marBottom w:val="0"/>
      <w:divBdr>
        <w:top w:val="none" w:sz="0" w:space="0" w:color="auto"/>
        <w:left w:val="none" w:sz="0" w:space="0" w:color="auto"/>
        <w:bottom w:val="none" w:sz="0" w:space="0" w:color="auto"/>
        <w:right w:val="none" w:sz="0" w:space="0" w:color="auto"/>
      </w:divBdr>
    </w:div>
    <w:div w:id="1886061925">
      <w:bodyDiv w:val="1"/>
      <w:marLeft w:val="0"/>
      <w:marRight w:val="0"/>
      <w:marTop w:val="0"/>
      <w:marBottom w:val="0"/>
      <w:divBdr>
        <w:top w:val="none" w:sz="0" w:space="0" w:color="auto"/>
        <w:left w:val="none" w:sz="0" w:space="0" w:color="auto"/>
        <w:bottom w:val="none" w:sz="0" w:space="0" w:color="auto"/>
        <w:right w:val="none" w:sz="0" w:space="0" w:color="auto"/>
      </w:divBdr>
    </w:div>
    <w:div w:id="1911495671">
      <w:bodyDiv w:val="1"/>
      <w:marLeft w:val="0"/>
      <w:marRight w:val="0"/>
      <w:marTop w:val="0"/>
      <w:marBottom w:val="0"/>
      <w:divBdr>
        <w:top w:val="none" w:sz="0" w:space="0" w:color="auto"/>
        <w:left w:val="none" w:sz="0" w:space="0" w:color="auto"/>
        <w:bottom w:val="none" w:sz="0" w:space="0" w:color="auto"/>
        <w:right w:val="none" w:sz="0" w:space="0" w:color="auto"/>
      </w:divBdr>
    </w:div>
    <w:div w:id="1914007927">
      <w:bodyDiv w:val="1"/>
      <w:marLeft w:val="0"/>
      <w:marRight w:val="0"/>
      <w:marTop w:val="0"/>
      <w:marBottom w:val="0"/>
      <w:divBdr>
        <w:top w:val="none" w:sz="0" w:space="0" w:color="auto"/>
        <w:left w:val="none" w:sz="0" w:space="0" w:color="auto"/>
        <w:bottom w:val="none" w:sz="0" w:space="0" w:color="auto"/>
        <w:right w:val="none" w:sz="0" w:space="0" w:color="auto"/>
      </w:divBdr>
    </w:div>
    <w:div w:id="1914270300">
      <w:bodyDiv w:val="1"/>
      <w:marLeft w:val="0"/>
      <w:marRight w:val="0"/>
      <w:marTop w:val="0"/>
      <w:marBottom w:val="0"/>
      <w:divBdr>
        <w:top w:val="none" w:sz="0" w:space="0" w:color="auto"/>
        <w:left w:val="none" w:sz="0" w:space="0" w:color="auto"/>
        <w:bottom w:val="none" w:sz="0" w:space="0" w:color="auto"/>
        <w:right w:val="none" w:sz="0" w:space="0" w:color="auto"/>
      </w:divBdr>
    </w:div>
    <w:div w:id="1926182852">
      <w:bodyDiv w:val="1"/>
      <w:marLeft w:val="0"/>
      <w:marRight w:val="0"/>
      <w:marTop w:val="0"/>
      <w:marBottom w:val="0"/>
      <w:divBdr>
        <w:top w:val="none" w:sz="0" w:space="0" w:color="auto"/>
        <w:left w:val="none" w:sz="0" w:space="0" w:color="auto"/>
        <w:bottom w:val="none" w:sz="0" w:space="0" w:color="auto"/>
        <w:right w:val="none" w:sz="0" w:space="0" w:color="auto"/>
      </w:divBdr>
    </w:div>
    <w:div w:id="1998611961">
      <w:bodyDiv w:val="1"/>
      <w:marLeft w:val="0"/>
      <w:marRight w:val="0"/>
      <w:marTop w:val="0"/>
      <w:marBottom w:val="0"/>
      <w:divBdr>
        <w:top w:val="none" w:sz="0" w:space="0" w:color="auto"/>
        <w:left w:val="none" w:sz="0" w:space="0" w:color="auto"/>
        <w:bottom w:val="none" w:sz="0" w:space="0" w:color="auto"/>
        <w:right w:val="none" w:sz="0" w:space="0" w:color="auto"/>
      </w:divBdr>
    </w:div>
    <w:div w:id="2009020600">
      <w:bodyDiv w:val="1"/>
      <w:marLeft w:val="0"/>
      <w:marRight w:val="0"/>
      <w:marTop w:val="0"/>
      <w:marBottom w:val="0"/>
      <w:divBdr>
        <w:top w:val="none" w:sz="0" w:space="0" w:color="auto"/>
        <w:left w:val="none" w:sz="0" w:space="0" w:color="auto"/>
        <w:bottom w:val="none" w:sz="0" w:space="0" w:color="auto"/>
        <w:right w:val="none" w:sz="0" w:space="0" w:color="auto"/>
      </w:divBdr>
    </w:div>
    <w:div w:id="2058510134">
      <w:bodyDiv w:val="1"/>
      <w:marLeft w:val="0"/>
      <w:marRight w:val="0"/>
      <w:marTop w:val="0"/>
      <w:marBottom w:val="0"/>
      <w:divBdr>
        <w:top w:val="none" w:sz="0" w:space="0" w:color="auto"/>
        <w:left w:val="none" w:sz="0" w:space="0" w:color="auto"/>
        <w:bottom w:val="none" w:sz="0" w:space="0" w:color="auto"/>
        <w:right w:val="none" w:sz="0" w:space="0" w:color="auto"/>
      </w:divBdr>
    </w:div>
    <w:div w:id="213150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svg"/><Relationship Id="rId42" Type="http://schemas.openxmlformats.org/officeDocument/2006/relationships/chart" Target="charts/chart5.xml"/><Relationship Id="rId47" Type="http://schemas.openxmlformats.org/officeDocument/2006/relationships/image" Target="media/image22.png"/><Relationship Id="rId50" Type="http://schemas.openxmlformats.org/officeDocument/2006/relationships/image" Target="media/image25.svg"/><Relationship Id="rId55" Type="http://schemas.openxmlformats.org/officeDocument/2006/relationships/image" Target="media/image30.svg"/><Relationship Id="rId63" Type="http://schemas.openxmlformats.org/officeDocument/2006/relationships/image" Target="media/image37.png"/><Relationship Id="rId6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chart" Target="charts/chart2.xml"/><Relationship Id="rId11" Type="http://schemas.openxmlformats.org/officeDocument/2006/relationships/footer" Target="footer2.xml"/><Relationship Id="rId24" Type="http://schemas.openxmlformats.org/officeDocument/2006/relationships/image" Target="media/image9.png"/><Relationship Id="rId32" Type="http://schemas.microsoft.com/office/2014/relationships/chartEx" Target="charts/chartEx2.xml"/><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svg"/><Relationship Id="rId58" Type="http://schemas.openxmlformats.org/officeDocument/2006/relationships/image" Target="media/image33.png"/><Relationship Id="rId66"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6.svg"/><Relationship Id="rId19" Type="http://schemas.openxmlformats.org/officeDocument/2006/relationships/image" Target="media/image4.svg"/><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3.svg"/><Relationship Id="rId56" Type="http://schemas.openxmlformats.org/officeDocument/2006/relationships/image" Target="media/image31.png"/><Relationship Id="rId64" Type="http://schemas.openxmlformats.org/officeDocument/2006/relationships/image" Target="media/image38.svg"/><Relationship Id="rId69" Type="http://schemas.openxmlformats.org/officeDocument/2006/relationships/image" Target="media/image42.svg"/><Relationship Id="rId8" Type="http://schemas.openxmlformats.org/officeDocument/2006/relationships/image" Target="media/image1.jpeg"/><Relationship Id="rId51" Type="http://schemas.openxmlformats.org/officeDocument/2006/relationships/image" Target="media/image26.svg"/><Relationship Id="rId72" Type="http://schemas.openxmlformats.org/officeDocument/2006/relationships/fontTable" Target="fontTable.xml"/><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image" Target="media/image2.png"/><Relationship Id="rId25" Type="http://schemas.openxmlformats.org/officeDocument/2006/relationships/image" Target="media/image10.svg"/><Relationship Id="rId38" Type="http://schemas.openxmlformats.org/officeDocument/2006/relationships/chart" Target="charts/chart3.xml"/><Relationship Id="rId46" Type="http://schemas.openxmlformats.org/officeDocument/2006/relationships/image" Target="media/image21.svg"/><Relationship Id="rId59" Type="http://schemas.openxmlformats.org/officeDocument/2006/relationships/image" Target="media/image34.svg"/><Relationship Id="rId67" Type="http://schemas.openxmlformats.org/officeDocument/2006/relationships/image" Target="media/image40.svg"/><Relationship Id="rId20" Type="http://schemas.openxmlformats.org/officeDocument/2006/relationships/image" Target="media/image5.png"/><Relationship Id="rId41" Type="http://schemas.openxmlformats.org/officeDocument/2006/relationships/image" Target="media/image17.svg"/><Relationship Id="rId54" Type="http://schemas.openxmlformats.org/officeDocument/2006/relationships/image" Target="media/image29.png"/><Relationship Id="rId62" Type="http://schemas.openxmlformats.org/officeDocument/2006/relationships/chart" Target="charts/chart6.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svg"/><Relationship Id="rId28" Type="http://schemas.openxmlformats.org/officeDocument/2006/relationships/chart" Target="charts/chart1.xml"/><Relationship Id="rId49" Type="http://schemas.openxmlformats.org/officeDocument/2006/relationships/image" Target="media/image24.png"/><Relationship Id="rId57" Type="http://schemas.openxmlformats.org/officeDocument/2006/relationships/image" Target="media/image32.svg"/><Relationship Id="rId10" Type="http://schemas.openxmlformats.org/officeDocument/2006/relationships/footer" Target="footer1.xml"/><Relationship Id="rId31" Type="http://schemas.openxmlformats.org/officeDocument/2006/relationships/image" Target="media/image14.svg"/><Relationship Id="rId44" Type="http://schemas.openxmlformats.org/officeDocument/2006/relationships/image" Target="media/image19.sv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chart" Target="charts/chart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Q:\Projects\Yamhill%20County%20Early%20Learning%20Hub\Reporting\Yamhill%20CCO%20Early%20Learning%20Hub%202020%20Summary%20Report%20COMBINED.docx" TargetMode="External"/><Relationship Id="rId18" Type="http://schemas.openxmlformats.org/officeDocument/2006/relationships/image" Target="media/image3.png"/><Relationship Id="rId3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preserver01\company\Projects\Yamhill%20County%20Early%20Learning%20Hub\Data\Yamhill%20Family%20Survey%20Tables.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oleObject" Target="file:///\\preserver01\company\Projects\Yamhill%20County%20Early%20Learning%20Hub\Data\Yamhill%20Family%20Survey%20Tables.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manseth\AppData\Roaming\Microsoft\Excel\Business%20Survey%20Data%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4.xml.rels><?xml version="1.0" encoding="UTF-8" standalone="yes"?>
<Relationships xmlns="http://schemas.openxmlformats.org/package/2006/relationships"><Relationship Id="rId3" Type="http://schemas.openxmlformats.org/officeDocument/2006/relationships/oleObject" Target="file:///\\preserver01\company\Projects\Yamhill%20County%20Early%20Learning%20Hub\Data\Yamhill%20Family%20Survey%20Tables.xlsx"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file:///\\preserver01\company\Projects\Yamhill%20County%20Early%20Learning%20Hub\Data\Yamhill%20Family%20Survey%20Tables.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PRESERVER01\Company\Projects\Yamhill%20County%20Early%20Learning%20Hub\Data\Business%20Survey%20Data.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PRESERVER01\Company\Projects\Yamhill%20County%20Early%20Learning%20Hub\Data\Business%20Surve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Sheet1!$B$62</c:f>
              <c:strCache>
                <c:ptCount val="1"/>
                <c:pt idx="0">
                  <c:v>%</c:v>
                </c:pt>
              </c:strCache>
            </c:strRef>
          </c:tx>
          <c:spPr>
            <a:solidFill>
              <a:schemeClr val="accent5"/>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4-8817-4850-9334-45406B7BD767}"/>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5-8817-4850-9334-45406B7BD767}"/>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6-8817-4850-9334-45406B7BD767}"/>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8817-4850-9334-45406B7BD767}"/>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1-8817-4850-9334-45406B7BD767}"/>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3-8817-4850-9334-45406B7BD767}"/>
              </c:ext>
            </c:extLst>
          </c:dPt>
          <c:dLbls>
            <c:dLbl>
              <c:idx val="0"/>
              <c:tx>
                <c:rich>
                  <a:bodyPr/>
                  <a:lstStyle/>
                  <a:p>
                    <a:fld id="{ABC11E0B-5E60-4138-908F-AA21DDB366E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817-4850-9334-45406B7BD767}"/>
                </c:ext>
              </c:extLst>
            </c:dLbl>
            <c:dLbl>
              <c:idx val="1"/>
              <c:tx>
                <c:rich>
                  <a:bodyPr/>
                  <a:lstStyle/>
                  <a:p>
                    <a:fld id="{59E81D43-79D7-4948-92F1-431039704220}"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817-4850-9334-45406B7BD767}"/>
                </c:ext>
              </c:extLst>
            </c:dLbl>
            <c:dLbl>
              <c:idx val="2"/>
              <c:tx>
                <c:rich>
                  <a:bodyPr/>
                  <a:lstStyle/>
                  <a:p>
                    <a:fld id="{D753B9BF-569A-4053-876D-E66E31C2F138}"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817-4850-9334-45406B7BD767}"/>
                </c:ext>
              </c:extLst>
            </c:dLbl>
            <c:dLbl>
              <c:idx val="3"/>
              <c:tx>
                <c:rich>
                  <a:bodyPr/>
                  <a:lstStyle/>
                  <a:p>
                    <a:r>
                      <a:rPr lang="en-US">
                        <a:solidFill>
                          <a:schemeClr val="accent1"/>
                        </a:solidFill>
                      </a:rPr>
                      <a:t>17.5%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817-4850-9334-45406B7BD767}"/>
                </c:ext>
              </c:extLst>
            </c:dLbl>
            <c:dLbl>
              <c:idx val="4"/>
              <c:tx>
                <c:rich>
                  <a:bodyPr/>
                  <a:lstStyle/>
                  <a:p>
                    <a:fld id="{C07276FA-CAD7-42B8-9A92-CF2FD5FA8259}"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17-4850-9334-45406B7BD767}"/>
                </c:ext>
              </c:extLst>
            </c:dLbl>
            <c:dLbl>
              <c:idx val="5"/>
              <c:tx>
                <c:rich>
                  <a:bodyPr/>
                  <a:lstStyle/>
                  <a:p>
                    <a:fld id="{34909CD0-219B-44EA-8A1A-9BC97DC9EC3F}"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17-4850-9334-45406B7BD76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Sheet1!$A$63:$A$68</c:f>
              <c:strCache>
                <c:ptCount val="6"/>
                <c:pt idx="0">
                  <c:v>Non-relative (friend, neighbor, etc.) care for my child in my child's home</c:v>
                </c:pt>
                <c:pt idx="1">
                  <c:v>Relative (grandparent, sibling, etc.) care for my child in my relative's home</c:v>
                </c:pt>
                <c:pt idx="2">
                  <c:v>Care in a family or home-based program in a non-relative's home. </c:v>
                </c:pt>
                <c:pt idx="3">
                  <c:v>Relative (grandparent, sibling, etc.) care for my child in my child's home</c:v>
                </c:pt>
                <c:pt idx="4">
                  <c:v>Care in a child care center, preschool, or Head Start center, or other center that is not in caregiver's home</c:v>
                </c:pt>
                <c:pt idx="5">
                  <c:v>Myself or my child’s other parent care for my child in my child’s home </c:v>
                </c:pt>
              </c:strCache>
            </c:strRef>
          </c:cat>
          <c:val>
            <c:numRef>
              <c:f>Sheet1!$B$63:$B$68</c:f>
              <c:numCache>
                <c:formatCode>###0.0</c:formatCode>
                <c:ptCount val="6"/>
                <c:pt idx="0">
                  <c:v>2.788844621513944</c:v>
                </c:pt>
                <c:pt idx="1">
                  <c:v>3.1872509960159361</c:v>
                </c:pt>
                <c:pt idx="2">
                  <c:v>10.358565737051793</c:v>
                </c:pt>
                <c:pt idx="3">
                  <c:v>17.529880478087652</c:v>
                </c:pt>
                <c:pt idx="4">
                  <c:v>31.075697211155379</c:v>
                </c:pt>
                <c:pt idx="5">
                  <c:v>35.059760956175303</c:v>
                </c:pt>
              </c:numCache>
            </c:numRef>
          </c:val>
          <c:extLst>
            <c:ext xmlns:c16="http://schemas.microsoft.com/office/drawing/2014/chart" uri="{C3380CC4-5D6E-409C-BE32-E72D297353CC}">
              <c16:uniqueId val="{00000008-8817-4850-9334-45406B7BD767}"/>
            </c:ext>
          </c:extLst>
        </c:ser>
        <c:dLbls>
          <c:dLblPos val="inEnd"/>
          <c:showLegendKey val="0"/>
          <c:showVal val="1"/>
          <c:showCatName val="0"/>
          <c:showSerName val="0"/>
          <c:showPercent val="0"/>
          <c:showBubbleSize val="0"/>
        </c:dLbls>
        <c:gapWidth val="93"/>
        <c:axId val="354157903"/>
        <c:axId val="357179759"/>
      </c:barChart>
      <c:catAx>
        <c:axId val="35415790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accent1"/>
                </a:solidFill>
                <a:latin typeface="+mn-lt"/>
                <a:ea typeface="+mn-ea"/>
                <a:cs typeface="+mn-cs"/>
              </a:defRPr>
            </a:pPr>
            <a:endParaRPr lang="en-US"/>
          </a:p>
        </c:txPr>
        <c:crossAx val="357179759"/>
        <c:crosses val="autoZero"/>
        <c:auto val="1"/>
        <c:lblAlgn val="ctr"/>
        <c:lblOffset val="100"/>
        <c:noMultiLvlLbl val="0"/>
      </c:catAx>
      <c:valAx>
        <c:axId val="357179759"/>
        <c:scaling>
          <c:orientation val="minMax"/>
        </c:scaling>
        <c:delete val="1"/>
        <c:axPos val="b"/>
        <c:numFmt formatCode="###0.0" sourceLinked="1"/>
        <c:majorTickMark val="out"/>
        <c:minorTickMark val="none"/>
        <c:tickLblPos val="nextTo"/>
        <c:crossAx val="3541579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Sheet1!$B$77</c:f>
              <c:strCache>
                <c:ptCount val="1"/>
                <c:pt idx="0">
                  <c:v>%</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E4E3-4FF2-A43C-E054E81DC2B9}"/>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E4E3-4FF2-A43C-E054E81DC2B9}"/>
              </c:ext>
            </c:extLst>
          </c:dPt>
          <c:dLbls>
            <c:dLbl>
              <c:idx val="0"/>
              <c:tx>
                <c:rich>
                  <a:bodyPr/>
                  <a:lstStyle/>
                  <a:p>
                    <a:fld id="{818BEB82-CE18-47A3-A424-50CE684133D8}"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4E3-4FF2-A43C-E054E81DC2B9}"/>
                </c:ext>
              </c:extLst>
            </c:dLbl>
            <c:dLbl>
              <c:idx val="1"/>
              <c:tx>
                <c:rich>
                  <a:bodyPr/>
                  <a:lstStyle/>
                  <a:p>
                    <a:fld id="{ECEED5C1-2355-4D09-BBE6-239A7E41531C}"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4E3-4FF2-A43C-E054E81DC2B9}"/>
                </c:ext>
              </c:extLst>
            </c:dLbl>
            <c:dLbl>
              <c:idx val="2"/>
              <c:tx>
                <c:rich>
                  <a:bodyPr/>
                  <a:lstStyle/>
                  <a:p>
                    <a:fld id="{170F4782-0BDB-4595-8A75-BCC1302B97EE}"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4E3-4FF2-A43C-E054E81DC2B9}"/>
                </c:ext>
              </c:extLst>
            </c:dLbl>
            <c:dLbl>
              <c:idx val="3"/>
              <c:tx>
                <c:rich>
                  <a:bodyPr/>
                  <a:lstStyle/>
                  <a:p>
                    <a:fld id="{9B2E80D8-F3B6-4BFD-9A1C-6B5A744A4549}"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4E3-4FF2-A43C-E054E81DC2B9}"/>
                </c:ext>
              </c:extLst>
            </c:dLbl>
            <c:dLbl>
              <c:idx val="4"/>
              <c:tx>
                <c:rich>
                  <a:bodyPr/>
                  <a:lstStyle/>
                  <a:p>
                    <a:fld id="{3AA02148-E910-4BCB-BB00-98BE2F7898F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4E3-4FF2-A43C-E054E81DC2B9}"/>
                </c:ext>
              </c:extLst>
            </c:dLbl>
            <c:dLbl>
              <c:idx val="5"/>
              <c:tx>
                <c:rich>
                  <a:bodyPr/>
                  <a:lstStyle/>
                  <a:p>
                    <a:fld id="{60E2EBE3-E310-46DF-A840-CCC26667F37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4E3-4FF2-A43C-E054E81DC2B9}"/>
                </c:ext>
              </c:extLst>
            </c:dLbl>
            <c:dLbl>
              <c:idx val="6"/>
              <c:tx>
                <c:rich>
                  <a:bodyPr/>
                  <a:lstStyle/>
                  <a:p>
                    <a:fld id="{6ACA671C-E033-4CF4-B5E8-5A951FA8D18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4E3-4FF2-A43C-E054E81DC2B9}"/>
                </c:ext>
              </c:extLst>
            </c:dLbl>
            <c:dLbl>
              <c:idx val="7"/>
              <c:tx>
                <c:rich>
                  <a:bodyPr/>
                  <a:lstStyle/>
                  <a:p>
                    <a:fld id="{4DA8E1CA-402E-4FB7-8819-F674BE3B71B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4E3-4FF2-A43C-E054E81DC2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Sheet1!$A$78:$A$85</c:f>
              <c:strCache>
                <c:ptCount val="8"/>
                <c:pt idx="0">
                  <c:v>Full-day care</c:v>
                </c:pt>
                <c:pt idx="1">
                  <c:v>School-day care</c:v>
                </c:pt>
                <c:pt idx="2">
                  <c:v>Drop-in care</c:v>
                </c:pt>
                <c:pt idx="3">
                  <c:v>Half-day care</c:v>
                </c:pt>
                <c:pt idx="4">
                  <c:v>Early morning care</c:v>
                </c:pt>
                <c:pt idx="5">
                  <c:v>Evening care</c:v>
                </c:pt>
                <c:pt idx="6">
                  <c:v>Weekend care</c:v>
                </c:pt>
                <c:pt idx="7">
                  <c:v>Holiday care</c:v>
                </c:pt>
              </c:strCache>
            </c:strRef>
          </c:cat>
          <c:val>
            <c:numRef>
              <c:f>Sheet1!$B$78:$B$85</c:f>
              <c:numCache>
                <c:formatCode>###0.0</c:formatCode>
                <c:ptCount val="8"/>
                <c:pt idx="0">
                  <c:v>63.3</c:v>
                </c:pt>
                <c:pt idx="1">
                  <c:v>49.8</c:v>
                </c:pt>
                <c:pt idx="2">
                  <c:v>18.3</c:v>
                </c:pt>
                <c:pt idx="3">
                  <c:v>15.1</c:v>
                </c:pt>
                <c:pt idx="4">
                  <c:v>10.8</c:v>
                </c:pt>
                <c:pt idx="5">
                  <c:v>8</c:v>
                </c:pt>
                <c:pt idx="6">
                  <c:v>7.6</c:v>
                </c:pt>
                <c:pt idx="7">
                  <c:v>6.4</c:v>
                </c:pt>
              </c:numCache>
            </c:numRef>
          </c:val>
          <c:extLst>
            <c:ext xmlns:c16="http://schemas.microsoft.com/office/drawing/2014/chart" uri="{C3380CC4-5D6E-409C-BE32-E72D297353CC}">
              <c16:uniqueId val="{0000000A-E4E3-4FF2-A43C-E054E81DC2B9}"/>
            </c:ext>
          </c:extLst>
        </c:ser>
        <c:dLbls>
          <c:showLegendKey val="0"/>
          <c:showVal val="0"/>
          <c:showCatName val="0"/>
          <c:showSerName val="0"/>
          <c:showPercent val="0"/>
          <c:showBubbleSize val="0"/>
        </c:dLbls>
        <c:gapWidth val="70"/>
        <c:overlap val="-27"/>
        <c:axId val="396313775"/>
        <c:axId val="218932527"/>
      </c:barChart>
      <c:catAx>
        <c:axId val="39631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accent1"/>
                </a:solidFill>
                <a:latin typeface="+mn-lt"/>
                <a:ea typeface="+mn-ea"/>
                <a:cs typeface="+mn-cs"/>
              </a:defRPr>
            </a:pPr>
            <a:endParaRPr lang="en-US"/>
          </a:p>
        </c:txPr>
        <c:crossAx val="218932527"/>
        <c:crosses val="autoZero"/>
        <c:auto val="1"/>
        <c:lblAlgn val="ctr"/>
        <c:lblOffset val="100"/>
        <c:noMultiLvlLbl val="0"/>
      </c:catAx>
      <c:valAx>
        <c:axId val="218932527"/>
        <c:scaling>
          <c:orientation val="minMax"/>
        </c:scaling>
        <c:delete val="1"/>
        <c:axPos val="l"/>
        <c:numFmt formatCode="###0.0" sourceLinked="1"/>
        <c:majorTickMark val="none"/>
        <c:minorTickMark val="none"/>
        <c:tickLblPos val="nextTo"/>
        <c:crossAx val="3963137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73082291764903"/>
          <c:y val="6.250801983085448E-2"/>
          <c:w val="0.43428996298752776"/>
          <c:h val="0.91463282279588454"/>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A46A-46C2-9388-E9D1E776F35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Sheet1!$A$34:$A$40</c:f>
              <c:strCache>
                <c:ptCount val="7"/>
                <c:pt idx="0">
                  <c:v>The majority of employees are working full-time on-site</c:v>
                </c:pt>
                <c:pt idx="1">
                  <c:v>Employees are engaged in a hybrid of working full-time from home and on-site</c:v>
                </c:pt>
                <c:pt idx="2">
                  <c:v>The majority of employees are working full-time from home</c:v>
                </c:pt>
                <c:pt idx="3">
                  <c:v>The majority of employees are working part-time on-site</c:v>
                </c:pt>
                <c:pt idx="4">
                  <c:v>Employees are engaged in a hybrid of working part-time from home and on-site</c:v>
                </c:pt>
                <c:pt idx="5">
                  <c:v>Other (no employees; combination)</c:v>
                </c:pt>
                <c:pt idx="6">
                  <c:v>The majority of employees are working  part-time from home</c:v>
                </c:pt>
              </c:strCache>
            </c:strRef>
          </c:cat>
          <c:val>
            <c:numRef>
              <c:f>Sheet1!$B$34:$B$40</c:f>
              <c:numCache>
                <c:formatCode>0.0%</c:formatCode>
                <c:ptCount val="7"/>
                <c:pt idx="0">
                  <c:v>0.48799999999999999</c:v>
                </c:pt>
                <c:pt idx="1">
                  <c:v>0.19500000000000001</c:v>
                </c:pt>
                <c:pt idx="2">
                  <c:v>9.8000000000000004E-2</c:v>
                </c:pt>
                <c:pt idx="3">
                  <c:v>9.8000000000000004E-2</c:v>
                </c:pt>
                <c:pt idx="4">
                  <c:v>4.9000000000000002E-2</c:v>
                </c:pt>
                <c:pt idx="5">
                  <c:v>4.9000000000000002E-2</c:v>
                </c:pt>
                <c:pt idx="6">
                  <c:v>2.4E-2</c:v>
                </c:pt>
              </c:numCache>
            </c:numRef>
          </c:val>
          <c:extLst>
            <c:ext xmlns:c16="http://schemas.microsoft.com/office/drawing/2014/chart" uri="{C3380CC4-5D6E-409C-BE32-E72D297353CC}">
              <c16:uniqueId val="{00000002-A46A-46C2-9388-E9D1E776F35A}"/>
            </c:ext>
          </c:extLst>
        </c:ser>
        <c:dLbls>
          <c:dLblPos val="inEnd"/>
          <c:showLegendKey val="0"/>
          <c:showVal val="1"/>
          <c:showCatName val="0"/>
          <c:showSerName val="0"/>
          <c:showPercent val="0"/>
          <c:showBubbleSize val="0"/>
        </c:dLbls>
        <c:gapWidth val="50"/>
        <c:axId val="606674608"/>
        <c:axId val="606676248"/>
      </c:barChart>
      <c:catAx>
        <c:axId val="60667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606676248"/>
        <c:crosses val="autoZero"/>
        <c:auto val="1"/>
        <c:lblAlgn val="ctr"/>
        <c:lblOffset val="100"/>
        <c:noMultiLvlLbl val="0"/>
      </c:catAx>
      <c:valAx>
        <c:axId val="606676248"/>
        <c:scaling>
          <c:orientation val="minMax"/>
        </c:scaling>
        <c:delete val="1"/>
        <c:axPos val="t"/>
        <c:numFmt formatCode="0.0%" sourceLinked="1"/>
        <c:majorTickMark val="none"/>
        <c:minorTickMark val="none"/>
        <c:tickLblPos val="nextTo"/>
        <c:crossAx val="606674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accent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94857573754011"/>
          <c:y val="6.1366806136680614E-2"/>
          <c:w val="0.63651707311742178"/>
          <c:h val="0.90516039051603903"/>
        </c:manualLayout>
      </c:layout>
      <c:barChart>
        <c:barDir val="bar"/>
        <c:grouping val="clustered"/>
        <c:varyColors val="0"/>
        <c:ser>
          <c:idx val="0"/>
          <c:order val="0"/>
          <c:tx>
            <c:strRef>
              <c:f>Sheet1!$B$143</c:f>
              <c:strCache>
                <c:ptCount val="1"/>
                <c:pt idx="0">
                  <c:v>%</c:v>
                </c:pt>
              </c:strCache>
            </c:strRef>
          </c:tx>
          <c:spPr>
            <a:solidFill>
              <a:schemeClr val="accent1"/>
            </a:solidFill>
            <a:ln>
              <a:noFill/>
            </a:ln>
            <a:effectLst/>
          </c:spPr>
          <c:invertIfNegative val="0"/>
          <c:dPt>
            <c:idx val="5"/>
            <c:invertIfNegative val="0"/>
            <c:bubble3D val="0"/>
            <c:spPr>
              <a:solidFill>
                <a:schemeClr val="accent3"/>
              </a:solidFill>
              <a:ln>
                <a:noFill/>
              </a:ln>
              <a:effectLst/>
            </c:spPr>
            <c:extLst>
              <c:ext xmlns:c16="http://schemas.microsoft.com/office/drawing/2014/chart" uri="{C3380CC4-5D6E-409C-BE32-E72D297353CC}">
                <c16:uniqueId val="{00000001-5133-4D1E-B1ED-26D364450862}"/>
              </c:ext>
            </c:extLst>
          </c:dPt>
          <c:dLbls>
            <c:dLbl>
              <c:idx val="0"/>
              <c:tx>
                <c:rich>
                  <a:bodyPr/>
                  <a:lstStyle/>
                  <a:p>
                    <a:fld id="{2BF3AA07-7DA4-4F36-824C-2A5263460C4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133-4D1E-B1ED-26D364450862}"/>
                </c:ext>
              </c:extLst>
            </c:dLbl>
            <c:dLbl>
              <c:idx val="1"/>
              <c:tx>
                <c:rich>
                  <a:bodyPr/>
                  <a:lstStyle/>
                  <a:p>
                    <a:fld id="{C34400F0-2B25-4607-8004-399D6204BF4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33-4D1E-B1ED-26D364450862}"/>
                </c:ext>
              </c:extLst>
            </c:dLbl>
            <c:dLbl>
              <c:idx val="2"/>
              <c:tx>
                <c:rich>
                  <a:bodyPr/>
                  <a:lstStyle/>
                  <a:p>
                    <a:fld id="{EA96F6E6-ECC5-4695-B5D7-3148B2D8B71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133-4D1E-B1ED-26D364450862}"/>
                </c:ext>
              </c:extLst>
            </c:dLbl>
            <c:dLbl>
              <c:idx val="3"/>
              <c:tx>
                <c:rich>
                  <a:bodyPr/>
                  <a:lstStyle/>
                  <a:p>
                    <a:fld id="{9648EA53-B495-4878-998C-14F549E91D4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33-4D1E-B1ED-26D364450862}"/>
                </c:ext>
              </c:extLst>
            </c:dLbl>
            <c:dLbl>
              <c:idx val="4"/>
              <c:tx>
                <c:rich>
                  <a:bodyPr/>
                  <a:lstStyle/>
                  <a:p>
                    <a:r>
                      <a:rPr lang="en-US"/>
                      <a:t>27.1%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133-4D1E-B1ED-26D364450862}"/>
                </c:ext>
              </c:extLst>
            </c:dLbl>
            <c:dLbl>
              <c:idx val="5"/>
              <c:tx>
                <c:rich>
                  <a:bodyPr/>
                  <a:lstStyle/>
                  <a:p>
                    <a:fld id="{7D043DED-F1A8-40A2-96E5-8EA9C33B0F51}"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33-4D1E-B1ED-26D364450862}"/>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Sheet1!$A$144:$A$149</c:f>
              <c:strCache>
                <c:ptCount val="6"/>
                <c:pt idx="0">
                  <c:v>Released from employment</c:v>
                </c:pt>
                <c:pt idx="1">
                  <c:v>Furloughed</c:v>
                </c:pt>
                <c:pt idx="2">
                  <c:v>Increased work hours</c:v>
                </c:pt>
                <c:pt idx="3">
                  <c:v>Reduced work hours</c:v>
                </c:pt>
                <c:pt idx="4">
                  <c:v>Work situation not impacted</c:v>
                </c:pt>
                <c:pt idx="5">
                  <c:v>Work location changed</c:v>
                </c:pt>
              </c:strCache>
            </c:strRef>
          </c:cat>
          <c:val>
            <c:numRef>
              <c:f>Sheet1!$B$144:$B$149</c:f>
              <c:numCache>
                <c:formatCode>###0.0</c:formatCode>
                <c:ptCount val="6"/>
                <c:pt idx="0">
                  <c:v>7.6</c:v>
                </c:pt>
                <c:pt idx="1">
                  <c:v>13.1</c:v>
                </c:pt>
                <c:pt idx="2">
                  <c:v>21.1</c:v>
                </c:pt>
                <c:pt idx="3">
                  <c:v>22.7</c:v>
                </c:pt>
                <c:pt idx="4">
                  <c:v>27.1</c:v>
                </c:pt>
                <c:pt idx="5">
                  <c:v>43.6</c:v>
                </c:pt>
              </c:numCache>
            </c:numRef>
          </c:val>
          <c:extLst>
            <c:ext xmlns:c16="http://schemas.microsoft.com/office/drawing/2014/chart" uri="{C3380CC4-5D6E-409C-BE32-E72D297353CC}">
              <c16:uniqueId val="{00000007-5133-4D1E-B1ED-26D364450862}"/>
            </c:ext>
          </c:extLst>
        </c:ser>
        <c:dLbls>
          <c:dLblPos val="inEnd"/>
          <c:showLegendKey val="0"/>
          <c:showVal val="1"/>
          <c:showCatName val="0"/>
          <c:showSerName val="0"/>
          <c:showPercent val="0"/>
          <c:showBubbleSize val="0"/>
        </c:dLbls>
        <c:gapWidth val="50"/>
        <c:axId val="456933743"/>
        <c:axId val="456377391"/>
      </c:barChart>
      <c:catAx>
        <c:axId val="45693374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456377391"/>
        <c:crosses val="autoZero"/>
        <c:auto val="1"/>
        <c:lblAlgn val="ctr"/>
        <c:lblOffset val="100"/>
        <c:noMultiLvlLbl val="0"/>
      </c:catAx>
      <c:valAx>
        <c:axId val="456377391"/>
        <c:scaling>
          <c:orientation val="minMax"/>
        </c:scaling>
        <c:delete val="1"/>
        <c:axPos val="b"/>
        <c:numFmt formatCode="###0.0" sourceLinked="1"/>
        <c:majorTickMark val="out"/>
        <c:minorTickMark val="none"/>
        <c:tickLblPos val="nextTo"/>
        <c:crossAx val="456933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07751937984496E-2"/>
          <c:y val="1.5873015873015872E-2"/>
          <c:w val="0.93798449612403101"/>
          <c:h val="0.97222222222222221"/>
        </c:manualLayout>
      </c:layout>
      <c:barChart>
        <c:barDir val="bar"/>
        <c:grouping val="clustered"/>
        <c:varyColors val="0"/>
        <c:ser>
          <c:idx val="0"/>
          <c:order val="0"/>
          <c:tx>
            <c:strRef>
              <c:f>Sheet1!$B$1</c:f>
              <c:strCache>
                <c:ptCount val="1"/>
                <c:pt idx="0">
                  <c:v> %</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7823-46DC-9D00-240A93F66947}"/>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3-7823-46DC-9D00-240A93F66947}"/>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7823-46DC-9D00-240A93F66947}"/>
              </c:ext>
            </c:extLst>
          </c:dPt>
          <c:dPt>
            <c:idx val="3"/>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7-7823-46DC-9D00-240A93F66947}"/>
              </c:ext>
            </c:extLst>
          </c:dPt>
          <c:dLbls>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5A4A92F2-1806-437F-9A35-5CA2269208E1}" type="VALUE">
                      <a:rPr lang="en-US" sz="1000">
                        <a:solidFill>
                          <a:schemeClr val="accent1"/>
                        </a:solidFill>
                      </a:rPr>
                      <a:pPr>
                        <a:defRPr sz="1000" b="1">
                          <a:solidFill>
                            <a:schemeClr val="accent1"/>
                          </a:solidFill>
                        </a:defRPr>
                      </a:pPr>
                      <a:t>[VALUE]</a:t>
                    </a:fld>
                    <a:r>
                      <a:rPr lang="en-US" sz="1000">
                        <a:solidFill>
                          <a:schemeClr val="accent1"/>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23-46DC-9D00-240A93F66947}"/>
                </c:ext>
              </c:extLst>
            </c:dLbl>
            <c:dLbl>
              <c:idx val="1"/>
              <c:tx>
                <c:rich>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BB5704A1-AE31-4906-9DF8-2DA663EFCEBA}" type="VALUE">
                      <a:rPr lang="en-US" sz="1000">
                        <a:solidFill>
                          <a:schemeClr val="accent1"/>
                        </a:solidFill>
                      </a:rPr>
                      <a:pPr>
                        <a:defRPr sz="1000" b="1">
                          <a:solidFill>
                            <a:schemeClr val="accent1"/>
                          </a:solidFill>
                        </a:defRPr>
                      </a:pPr>
                      <a:t>[VALUE]</a:t>
                    </a:fld>
                    <a:r>
                      <a:rPr lang="en-US" sz="1000">
                        <a:solidFill>
                          <a:schemeClr val="accent1"/>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823-46DC-9D00-240A93F66947}"/>
                </c:ext>
              </c:extLst>
            </c:dLbl>
            <c:dLbl>
              <c:idx val="2"/>
              <c:tx>
                <c:rich>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4AB36767-F528-4677-B666-7ED00792B540}" type="VALUE">
                      <a:rPr lang="en-US" sz="1000">
                        <a:solidFill>
                          <a:schemeClr val="accent1"/>
                        </a:solidFill>
                      </a:rPr>
                      <a:pPr>
                        <a:defRPr sz="1000" b="1">
                          <a:solidFill>
                            <a:schemeClr val="accent1"/>
                          </a:solidFill>
                        </a:defRPr>
                      </a:pPr>
                      <a:t>[VALUE]</a:t>
                    </a:fld>
                    <a:r>
                      <a:rPr lang="en-US" sz="1000">
                        <a:solidFill>
                          <a:schemeClr val="accent1"/>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823-46DC-9D00-240A93F66947}"/>
                </c:ext>
              </c:extLst>
            </c:dLbl>
            <c:dLbl>
              <c:idx val="3"/>
              <c:tx>
                <c:rich>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C1659E96-F77E-4377-BA5D-0DF63963F135}" type="VALUE">
                      <a:rPr lang="en-US" sz="1000">
                        <a:solidFill>
                          <a:schemeClr val="accent1"/>
                        </a:solidFill>
                      </a:rPr>
                      <a:pPr>
                        <a:defRPr sz="1000" b="1">
                          <a:solidFill>
                            <a:schemeClr val="accent1"/>
                          </a:solidFill>
                        </a:defRPr>
                      </a:pPr>
                      <a:t>[VALUE]</a:t>
                    </a:fld>
                    <a:r>
                      <a:rPr lang="en-US" sz="1000">
                        <a:solidFill>
                          <a:schemeClr val="accent1"/>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823-46DC-9D00-240A93F66947}"/>
                </c:ext>
              </c:extLst>
            </c:dLbl>
            <c:dLbl>
              <c:idx val="4"/>
              <c:tx>
                <c:rich>
                  <a:bodyPr/>
                  <a:lstStyle/>
                  <a:p>
                    <a:fld id="{1B1488DA-8C8E-421B-9F4B-E09716530B42}"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823-46DC-9D00-240A93F66947}"/>
                </c:ext>
              </c:extLst>
            </c:dLbl>
            <c:dLbl>
              <c:idx val="5"/>
              <c:tx>
                <c:rich>
                  <a:bodyPr/>
                  <a:lstStyle/>
                  <a:p>
                    <a:fld id="{7B130CB1-D848-498B-AE5D-8CEE56EA3DD4}"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823-46DC-9D00-240A93F66947}"/>
                </c:ext>
              </c:extLst>
            </c:dLbl>
            <c:dLbl>
              <c:idx val="6"/>
              <c:tx>
                <c:rich>
                  <a:bodyPr/>
                  <a:lstStyle/>
                  <a:p>
                    <a:fld id="{E6091E58-0E1F-48B3-B127-7B94F5CB44AC}" type="VALUE">
                      <a:rPr lang="en-US"/>
                      <a:pPr/>
                      <a:t>[VALUE]</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823-46DC-9D00-240A93F66947}"/>
                </c:ext>
              </c:extLst>
            </c:dLbl>
            <c:dLbl>
              <c:idx val="7"/>
              <c:tx>
                <c:rich>
                  <a:bodyPr/>
                  <a:lstStyle/>
                  <a:p>
                    <a:fld id="{943B62A1-7A67-40E5-98DA-2426A0DDFAE0}"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823-46DC-9D00-240A93F66947}"/>
                </c:ext>
              </c:extLst>
            </c:dLbl>
            <c:dLbl>
              <c:idx val="8"/>
              <c:tx>
                <c:rich>
                  <a:bodyPr/>
                  <a:lstStyle/>
                  <a:p>
                    <a:fld id="{DE2A5026-EAB7-4DDF-B303-79903C99F5B2}"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7823-46DC-9D00-240A93F66947}"/>
                </c:ext>
              </c:extLst>
            </c:dLbl>
            <c:dLbl>
              <c:idx val="9"/>
              <c:tx>
                <c:rich>
                  <a:bodyPr/>
                  <a:lstStyle/>
                  <a:p>
                    <a:r>
                      <a:rPr lang="en-US"/>
                      <a:t>24.4%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823-46DC-9D00-240A93F66947}"/>
                </c:ext>
              </c:extLst>
            </c:dLbl>
            <c:dLbl>
              <c:idx val="10"/>
              <c:tx>
                <c:rich>
                  <a:bodyPr/>
                  <a:lstStyle/>
                  <a:p>
                    <a:fld id="{5E2FA2E3-F376-437F-B406-DF08E69FA224}"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823-46DC-9D00-240A93F66947}"/>
                </c:ext>
              </c:extLst>
            </c:dLbl>
            <c:dLbl>
              <c:idx val="11"/>
              <c:tx>
                <c:rich>
                  <a:bodyPr/>
                  <a:lstStyle/>
                  <a:p>
                    <a:fld id="{5BD91DFF-7522-4CAD-81E0-01DAF53B6433}"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823-46DC-9D00-240A93F6694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Safety/cleaning practices related to COVID-19 (n = 247)</c:v>
                </c:pt>
                <c:pt idx="1">
                  <c:v>Program cost (n = 245)</c:v>
                </c:pt>
                <c:pt idx="2">
                  <c:v>I am concerned that my school aged child will not be adequately supported with distance learning (n = 242)</c:v>
                </c:pt>
                <c:pt idx="3">
                  <c:v>Putting elderly or other family members at risk by utilizing child care services (n = 246)</c:v>
                </c:pt>
                <c:pt idx="4">
                  <c:v>Lack of available spots in a program due to COVID-restrictions on class sizes (n = 244)</c:v>
                </c:pt>
                <c:pt idx="5">
                  <c:v>I do not have child care for my school aged child (n = 241)</c:v>
                </c:pt>
                <c:pt idx="6">
                  <c:v>I am unsure about my long-term needs (n = 245)</c:v>
                </c:pt>
                <c:pt idx="7">
                  <c:v>I have unpredictable or changing job demands (n = 243)</c:v>
                </c:pt>
                <c:pt idx="8">
                  <c:v>I don’t have enough information about whether it is safe to put my child in child care (n = 244)</c:v>
                </c:pt>
                <c:pt idx="9">
                  <c:v>I don’t know how to access a spot/not sure where to look (n = 238)</c:v>
                </c:pt>
                <c:pt idx="10">
                  <c:v>Transportation options for dropping off/picking up my child (n = 244)</c:v>
                </c:pt>
                <c:pt idx="11">
                  <c:v>My child has health issues that make them high-risk (n = 246)</c:v>
                </c:pt>
              </c:strCache>
            </c:strRef>
          </c:cat>
          <c:val>
            <c:numRef>
              <c:f>Sheet1!$B$2:$B$13</c:f>
              <c:numCache>
                <c:formatCode>General</c:formatCode>
                <c:ptCount val="12"/>
                <c:pt idx="0">
                  <c:v>74.900000000000006</c:v>
                </c:pt>
                <c:pt idx="1">
                  <c:v>66.099999999999994</c:v>
                </c:pt>
                <c:pt idx="2">
                  <c:v>65.2</c:v>
                </c:pt>
                <c:pt idx="3">
                  <c:v>63.8</c:v>
                </c:pt>
                <c:pt idx="4">
                  <c:v>47.1</c:v>
                </c:pt>
                <c:pt idx="5">
                  <c:v>44.3</c:v>
                </c:pt>
                <c:pt idx="6">
                  <c:v>42</c:v>
                </c:pt>
                <c:pt idx="7">
                  <c:v>33.299999999999997</c:v>
                </c:pt>
                <c:pt idx="8">
                  <c:v>31.6</c:v>
                </c:pt>
                <c:pt idx="9">
                  <c:v>24.4</c:v>
                </c:pt>
                <c:pt idx="10">
                  <c:v>24.1</c:v>
                </c:pt>
                <c:pt idx="11">
                  <c:v>20.7</c:v>
                </c:pt>
              </c:numCache>
            </c:numRef>
          </c:val>
          <c:extLst>
            <c:ext xmlns:c16="http://schemas.microsoft.com/office/drawing/2014/chart" uri="{C3380CC4-5D6E-409C-BE32-E72D297353CC}">
              <c16:uniqueId val="{00000010-7823-46DC-9D00-240A93F66947}"/>
            </c:ext>
          </c:extLst>
        </c:ser>
        <c:dLbls>
          <c:dLblPos val="ctr"/>
          <c:showLegendKey val="0"/>
          <c:showVal val="1"/>
          <c:showCatName val="0"/>
          <c:showSerName val="0"/>
          <c:showPercent val="0"/>
          <c:showBubbleSize val="0"/>
        </c:dLbls>
        <c:gapWidth val="25"/>
        <c:axId val="745496624"/>
        <c:axId val="745495968"/>
      </c:barChart>
      <c:catAx>
        <c:axId val="745496624"/>
        <c:scaling>
          <c:orientation val="maxMin"/>
        </c:scaling>
        <c:delete val="1"/>
        <c:axPos val="l"/>
        <c:numFmt formatCode="General" sourceLinked="1"/>
        <c:majorTickMark val="out"/>
        <c:minorTickMark val="none"/>
        <c:tickLblPos val="nextTo"/>
        <c:crossAx val="745495968"/>
        <c:crosses val="autoZero"/>
        <c:auto val="1"/>
        <c:lblAlgn val="ctr"/>
        <c:lblOffset val="100"/>
        <c:noMultiLvlLbl val="0"/>
      </c:catAx>
      <c:valAx>
        <c:axId val="745495968"/>
        <c:scaling>
          <c:orientation val="minMax"/>
        </c:scaling>
        <c:delete val="1"/>
        <c:axPos val="t"/>
        <c:numFmt formatCode="General" sourceLinked="1"/>
        <c:majorTickMark val="out"/>
        <c:minorTickMark val="none"/>
        <c:tickLblPos val="nextTo"/>
        <c:crossAx val="74549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7"/>
            <c:invertIfNegative val="0"/>
            <c:bubble3D val="0"/>
            <c:spPr>
              <a:solidFill>
                <a:schemeClr val="accent3"/>
              </a:solidFill>
              <a:ln>
                <a:noFill/>
              </a:ln>
              <a:effectLst/>
            </c:spPr>
            <c:extLst>
              <c:ext xmlns:c16="http://schemas.microsoft.com/office/drawing/2014/chart" uri="{C3380CC4-5D6E-409C-BE32-E72D297353CC}">
                <c16:uniqueId val="{00000001-ECC6-4861-B2BD-1EDF2E22C9E1}"/>
              </c:ext>
            </c:extLst>
          </c:dPt>
          <c:dLbls>
            <c:dLbl>
              <c:idx val="0"/>
              <c:tx>
                <c:rich>
                  <a:bodyPr/>
                  <a:lstStyle/>
                  <a:p>
                    <a:fld id="{852AA86D-CD49-44CB-A9A2-FA73508A073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CC6-4861-B2BD-1EDF2E22C9E1}"/>
                </c:ext>
              </c:extLst>
            </c:dLbl>
            <c:dLbl>
              <c:idx val="1"/>
              <c:tx>
                <c:rich>
                  <a:bodyPr/>
                  <a:lstStyle/>
                  <a:p>
                    <a:r>
                      <a:rPr lang="en-US"/>
                      <a:t>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CC6-4861-B2BD-1EDF2E22C9E1}"/>
                </c:ext>
              </c:extLst>
            </c:dLbl>
            <c:dLbl>
              <c:idx val="2"/>
              <c:tx>
                <c:rich>
                  <a:bodyPr/>
                  <a:lstStyle/>
                  <a:p>
                    <a:fld id="{DB682C37-6716-49C9-B549-4BF9F087688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CC6-4861-B2BD-1EDF2E22C9E1}"/>
                </c:ext>
              </c:extLst>
            </c:dLbl>
            <c:dLbl>
              <c:idx val="3"/>
              <c:tx>
                <c:rich>
                  <a:bodyPr/>
                  <a:lstStyle/>
                  <a:p>
                    <a:fld id="{6E874B9F-6D40-4B69-90F3-0808497098A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CC6-4861-B2BD-1EDF2E22C9E1}"/>
                </c:ext>
              </c:extLst>
            </c:dLbl>
            <c:dLbl>
              <c:idx val="4"/>
              <c:tx>
                <c:rich>
                  <a:bodyPr/>
                  <a:lstStyle/>
                  <a:p>
                    <a:fld id="{013437AE-8681-42CB-9BE0-9397FE498BC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CC6-4861-B2BD-1EDF2E22C9E1}"/>
                </c:ext>
              </c:extLst>
            </c:dLbl>
            <c:dLbl>
              <c:idx val="5"/>
              <c:tx>
                <c:rich>
                  <a:bodyPr/>
                  <a:lstStyle/>
                  <a:p>
                    <a:fld id="{A67AF6A8-66EA-49C1-8EE0-5BF80AFA391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CC6-4861-B2BD-1EDF2E22C9E1}"/>
                </c:ext>
              </c:extLst>
            </c:dLbl>
            <c:dLbl>
              <c:idx val="6"/>
              <c:tx>
                <c:rich>
                  <a:bodyPr/>
                  <a:lstStyle/>
                  <a:p>
                    <a:fld id="{EC32E3CE-A9A9-4C31-A126-848D58D9D1D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CC6-4861-B2BD-1EDF2E22C9E1}"/>
                </c:ext>
              </c:extLst>
            </c:dLbl>
            <c:dLbl>
              <c:idx val="7"/>
              <c:tx>
                <c:rich>
                  <a:bodyPr/>
                  <a:lstStyle/>
                  <a:p>
                    <a:fld id="{28DD142E-5163-4E0D-AA98-F19E8DF46012}" type="VALUE">
                      <a:rPr lang="en-US">
                        <a:solidFill>
                          <a:schemeClr val="accent1"/>
                        </a:solidFill>
                      </a:rPr>
                      <a:pPr/>
                      <a:t>[VALUE]</a:t>
                    </a:fld>
                    <a:r>
                      <a:rPr lang="en-US">
                        <a:solidFill>
                          <a:schemeClr val="accent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C6-4861-B2BD-1EDF2E22C9E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Sheet1!$A$181:$A$188</c:f>
              <c:strCache>
                <c:ptCount val="8"/>
                <c:pt idx="0">
                  <c:v>In home care</c:v>
                </c:pt>
                <c:pt idx="1">
                  <c:v>I prefer to have my child in a class of less than 5 kids</c:v>
                </c:pt>
                <c:pt idx="2">
                  <c:v>In center care</c:v>
                </c:pt>
                <c:pt idx="3">
                  <c:v>No long-term commitment</c:v>
                </c:pt>
                <c:pt idx="4">
                  <c:v>A program that fits with my social distancing preferences</c:v>
                </c:pt>
                <c:pt idx="5">
                  <c:v>Flexible program hours</c:v>
                </c:pt>
                <c:pt idx="6">
                  <c:v>I prefer to have my child in a class of less than 10 kids</c:v>
                </c:pt>
                <c:pt idx="7">
                  <c:v>A program that offers distance learning support for school aged children </c:v>
                </c:pt>
              </c:strCache>
            </c:strRef>
          </c:cat>
          <c:val>
            <c:numRef>
              <c:f>Sheet1!$B$181:$B$188</c:f>
              <c:numCache>
                <c:formatCode>###0.0</c:formatCode>
                <c:ptCount val="8"/>
                <c:pt idx="0">
                  <c:v>24.8</c:v>
                </c:pt>
                <c:pt idx="1">
                  <c:v>27.8</c:v>
                </c:pt>
                <c:pt idx="2">
                  <c:v>36.200000000000003</c:v>
                </c:pt>
                <c:pt idx="3">
                  <c:v>40.6</c:v>
                </c:pt>
                <c:pt idx="4">
                  <c:v>57.3</c:v>
                </c:pt>
                <c:pt idx="5">
                  <c:v>59.3</c:v>
                </c:pt>
                <c:pt idx="6">
                  <c:v>61.8</c:v>
                </c:pt>
                <c:pt idx="7">
                  <c:v>63.2</c:v>
                </c:pt>
              </c:numCache>
            </c:numRef>
          </c:val>
          <c:extLst>
            <c:ext xmlns:c16="http://schemas.microsoft.com/office/drawing/2014/chart" uri="{C3380CC4-5D6E-409C-BE32-E72D297353CC}">
              <c16:uniqueId val="{00000009-ECC6-4861-B2BD-1EDF2E22C9E1}"/>
            </c:ext>
          </c:extLst>
        </c:ser>
        <c:dLbls>
          <c:dLblPos val="outEnd"/>
          <c:showLegendKey val="0"/>
          <c:showVal val="1"/>
          <c:showCatName val="0"/>
          <c:showSerName val="0"/>
          <c:showPercent val="0"/>
          <c:showBubbleSize val="0"/>
        </c:dLbls>
        <c:gapWidth val="93"/>
        <c:axId val="1336254304"/>
        <c:axId val="1334571072"/>
      </c:barChart>
      <c:catAx>
        <c:axId val="1336254304"/>
        <c:scaling>
          <c:orientation val="minMax"/>
        </c:scaling>
        <c:delete val="0"/>
        <c:axPos val="l"/>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334571072"/>
        <c:crosses val="autoZero"/>
        <c:auto val="0"/>
        <c:lblAlgn val="ctr"/>
        <c:lblOffset val="100"/>
        <c:tickLblSkip val="1"/>
        <c:noMultiLvlLbl val="0"/>
      </c:catAx>
      <c:valAx>
        <c:axId val="1334571072"/>
        <c:scaling>
          <c:orientation val="minMax"/>
        </c:scaling>
        <c:delete val="1"/>
        <c:axPos val="b"/>
        <c:numFmt formatCode="###0.0" sourceLinked="1"/>
        <c:majorTickMark val="out"/>
        <c:minorTickMark val="none"/>
        <c:tickLblPos val="nextTo"/>
        <c:crossAx val="1336254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07785043818681E-2"/>
          <c:y val="7.7094648883175333E-3"/>
          <c:w val="0.93798449612403101"/>
          <c:h val="0.97222222222222221"/>
        </c:manualLayout>
      </c:layout>
      <c:barChart>
        <c:barDir val="bar"/>
        <c:grouping val="percentStack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PL in Evidence Based Instructional Practice</c:v>
                </c:pt>
                <c:pt idx="1">
                  <c:v>Parent/Family Engagement</c:v>
                </c:pt>
                <c:pt idx="2">
                  <c:v>Student Supports (reading groups, tutoring, dual language resources; curriculum; technology supports)</c:v>
                </c:pt>
              </c:strCache>
            </c:strRef>
          </c:cat>
          <c:val>
            <c:numRef>
              <c:f>Sheet1!$B$2:$B$4</c:f>
              <c:numCache>
                <c:formatCode>General</c:formatCode>
                <c:ptCount val="3"/>
                <c:pt idx="0">
                  <c:v>19</c:v>
                </c:pt>
                <c:pt idx="1">
                  <c:v>7</c:v>
                </c:pt>
                <c:pt idx="2">
                  <c:v>4</c:v>
                </c:pt>
              </c:numCache>
            </c:numRef>
          </c:val>
          <c:extLst>
            <c:ext xmlns:c16="http://schemas.microsoft.com/office/drawing/2014/chart" uri="{C3380CC4-5D6E-409C-BE32-E72D297353CC}">
              <c16:uniqueId val="{00000000-B1C3-46BD-A3C0-BB4C182789DE}"/>
            </c:ext>
          </c:extLst>
        </c:ser>
        <c:ser>
          <c:idx val="1"/>
          <c:order val="1"/>
          <c:tx>
            <c:strRef>
              <c:f>Sheet1!$C$1</c:f>
              <c:strCache>
                <c:ptCount val="1"/>
                <c:pt idx="0">
                  <c:v>Series 2</c:v>
                </c:pt>
              </c:strCache>
            </c:strRef>
          </c:tx>
          <c:spPr>
            <a:solidFill>
              <a:schemeClr val="accent1">
                <a:lumMod val="10000"/>
                <a:lumOff val="90000"/>
              </a:schemeClr>
            </a:solidFill>
            <a:ln>
              <a:noFill/>
            </a:ln>
            <a:effectLst/>
          </c:spPr>
          <c:invertIfNegative val="0"/>
          <c:dLbls>
            <c:delete val="1"/>
          </c:dLbls>
          <c:cat>
            <c:strRef>
              <c:f>Sheet1!$A$2:$A$4</c:f>
              <c:strCache>
                <c:ptCount val="3"/>
                <c:pt idx="0">
                  <c:v>PL in Evidence Based Instructional Practice</c:v>
                </c:pt>
                <c:pt idx="1">
                  <c:v>Parent/Family Engagement</c:v>
                </c:pt>
                <c:pt idx="2">
                  <c:v>Student Supports (reading groups, tutoring, dual language resources; curriculum; technology supports)</c:v>
                </c:pt>
              </c:strCache>
            </c:strRef>
          </c:cat>
          <c:val>
            <c:numRef>
              <c:f>Sheet1!$C$2:$C$4</c:f>
              <c:numCache>
                <c:formatCode>General</c:formatCode>
                <c:ptCount val="3"/>
                <c:pt idx="0">
                  <c:v>4</c:v>
                </c:pt>
                <c:pt idx="1">
                  <c:v>16</c:v>
                </c:pt>
                <c:pt idx="2">
                  <c:v>19</c:v>
                </c:pt>
              </c:numCache>
            </c:numRef>
          </c:val>
          <c:extLst>
            <c:ext xmlns:c16="http://schemas.microsoft.com/office/drawing/2014/chart" uri="{C3380CC4-5D6E-409C-BE32-E72D297353CC}">
              <c16:uniqueId val="{00000001-B1C3-46BD-A3C0-BB4C182789DE}"/>
            </c:ext>
          </c:extLst>
        </c:ser>
        <c:dLbls>
          <c:dLblPos val="ctr"/>
          <c:showLegendKey val="0"/>
          <c:showVal val="1"/>
          <c:showCatName val="0"/>
          <c:showSerName val="0"/>
          <c:showPercent val="0"/>
          <c:showBubbleSize val="0"/>
        </c:dLbls>
        <c:gapWidth val="25"/>
        <c:overlap val="100"/>
        <c:axId val="745496624"/>
        <c:axId val="745495968"/>
      </c:barChart>
      <c:catAx>
        <c:axId val="745496624"/>
        <c:scaling>
          <c:orientation val="maxMin"/>
        </c:scaling>
        <c:delete val="1"/>
        <c:axPos val="l"/>
        <c:numFmt formatCode="General" sourceLinked="1"/>
        <c:majorTickMark val="out"/>
        <c:minorTickMark val="none"/>
        <c:tickLblPos val="nextTo"/>
        <c:crossAx val="745495968"/>
        <c:crosses val="autoZero"/>
        <c:auto val="1"/>
        <c:lblAlgn val="ctr"/>
        <c:lblOffset val="100"/>
        <c:noMultiLvlLbl val="0"/>
      </c:catAx>
      <c:valAx>
        <c:axId val="745495968"/>
        <c:scaling>
          <c:orientation val="minMax"/>
        </c:scaling>
        <c:delete val="1"/>
        <c:axPos val="t"/>
        <c:numFmt formatCode="0%" sourceLinked="1"/>
        <c:majorTickMark val="out"/>
        <c:minorTickMark val="none"/>
        <c:tickLblPos val="nextTo"/>
        <c:crossAx val="74549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Sheet1!$A$1:$A$7</cx:f>
        <cx:lvl ptCount="7">
          <cx:pt idx="0"> 1-10</cx:pt>
          <cx:pt idx="1"> 11-50</cx:pt>
          <cx:pt idx="2">51 - 100</cx:pt>
          <cx:pt idx="3">101 - 150</cx:pt>
          <cx:pt idx="4">151 - 250</cx:pt>
          <cx:pt idx="5">251 - 500</cx:pt>
          <cx:pt idx="6">More than 501</cx:pt>
        </cx:lvl>
      </cx:strDim>
      <cx:numDim type="size">
        <cx:f>Sheet1!$B$1:$B$7</cx:f>
        <cx:lvl ptCount="7" formatCode="0.0%">
          <cx:pt idx="0">0.41499999999999998</cx:pt>
          <cx:pt idx="1">0.14599999999999999</cx:pt>
          <cx:pt idx="2">0.22</cx:pt>
          <cx:pt idx="3">0.098000000000000004</cx:pt>
          <cx:pt idx="4">0.024</cx:pt>
          <cx:pt idx="5">0.024</cx:pt>
          <cx:pt idx="6">0.072999999999999995</cx:pt>
        </cx:lvl>
      </cx:numDim>
    </cx:data>
  </cx:chartData>
  <cx:chart>
    <cx:plotArea>
      <cx:plotAreaRegion>
        <cx:series layoutId="treemap" uniqueId="{50F97EFF-372C-4F5D-AC84-61A2F6CEEE36}">
          <cx:dataLabels pos="inEnd">
            <cx:txPr>
              <a:bodyPr spcFirstLastPara="1" vertOverflow="ellipsis" horzOverflow="overflow" wrap="square" lIns="0" tIns="0" rIns="0" bIns="0" anchor="ctr" anchorCtr="1"/>
              <a:lstStyle/>
              <a:p>
                <a:pPr algn="ctr" rtl="0">
                  <a:defRPr sz="800"/>
                </a:pPr>
                <a:endParaRPr lang="en-US" sz="800" b="0" i="0" u="none" strike="noStrike" baseline="0">
                  <a:solidFill>
                    <a:sysClr val="window" lastClr="FFFFFF"/>
                  </a:solidFill>
                  <a:latin typeface="Calibri"/>
                </a:endParaRPr>
              </a:p>
            </cx:txPr>
            <cx:visibility seriesName="0" categoryName="1" value="1"/>
            <cx:separator>, </cx:separator>
            <cx:dataLabel idx="0">
              <cx:txPr>
                <a:bodyPr spcFirstLastPara="1" vertOverflow="ellipsis" horzOverflow="overflow" wrap="square" lIns="0" tIns="0" rIns="0" bIns="0" anchor="ctr" anchorCtr="1"/>
                <a:lstStyle/>
                <a:p>
                  <a:pPr algn="ctr" rtl="0">
                    <a:defRPr b="1"/>
                  </a:pPr>
                  <a:r>
                    <a:rPr lang="en-US" sz="1050" b="1" i="0" u="none" strike="noStrike" baseline="0">
                      <a:solidFill>
                        <a:sysClr val="window" lastClr="FFFFFF"/>
                      </a:solidFill>
                      <a:latin typeface="Calibri"/>
                    </a:rPr>
                    <a:t> 1-10, 41.5%</a:t>
                  </a:r>
                </a:p>
              </cx:txPr>
            </cx:dataLabel>
            <cx:dataLabel idx="1">
              <cx:txPr>
                <a:bodyPr spcFirstLastPara="1" vertOverflow="ellipsis" horzOverflow="overflow" wrap="square" lIns="0" tIns="0" rIns="0" bIns="0" anchor="ctr" anchorCtr="1"/>
                <a:lstStyle/>
                <a:p>
                  <a:pPr algn="ctr" rtl="0">
                    <a:defRPr b="1">
                      <a:solidFill>
                        <a:schemeClr val="accent1"/>
                      </a:solidFill>
                    </a:defRPr>
                  </a:pPr>
                  <a:r>
                    <a:rPr lang="en-US" sz="1050" b="1" i="0" u="none" strike="noStrike" baseline="0">
                      <a:solidFill>
                        <a:schemeClr val="accent1"/>
                      </a:solidFill>
                      <a:latin typeface="Calibri"/>
                    </a:rPr>
                    <a:t> 11-50, 14.6%</a:t>
                  </a:r>
                </a:p>
              </cx:txPr>
            </cx:dataLabel>
            <cx:dataLabel idx="2">
              <cx:txPr>
                <a:bodyPr spcFirstLastPara="1" vertOverflow="ellipsis" horzOverflow="overflow" wrap="square" lIns="0" tIns="0" rIns="0" bIns="0" anchor="ctr" anchorCtr="1"/>
                <a:lstStyle/>
                <a:p>
                  <a:pPr algn="ctr" rtl="0">
                    <a:defRPr b="1">
                      <a:solidFill>
                        <a:schemeClr val="accent1"/>
                      </a:solidFill>
                    </a:defRPr>
                  </a:pPr>
                  <a:r>
                    <a:rPr lang="en-US" sz="1050" b="1" i="0" u="none" strike="noStrike" baseline="0">
                      <a:solidFill>
                        <a:schemeClr val="accent1"/>
                      </a:solidFill>
                      <a:latin typeface="Calibri"/>
                    </a:rPr>
                    <a:t>51 - 100, 22.0%</a:t>
                  </a:r>
                </a:p>
              </cx:txPr>
            </cx:dataLabel>
            <cx:dataLabel idx="3">
              <cx:txPr>
                <a:bodyPr spcFirstLastPara="1" vertOverflow="ellipsis" horzOverflow="overflow" wrap="square" lIns="0" tIns="0" rIns="0" bIns="0" anchor="ctr" anchorCtr="1"/>
                <a:lstStyle/>
                <a:p>
                  <a:pPr algn="ctr" rtl="0">
                    <a:defRPr b="1"/>
                  </a:pPr>
                  <a:r>
                    <a:rPr lang="en-US" sz="1050" b="1" i="0" u="none" strike="noStrike" baseline="0">
                      <a:solidFill>
                        <a:sysClr val="window" lastClr="FFFFFF"/>
                      </a:solidFill>
                      <a:latin typeface="Calibri"/>
                    </a:rPr>
                    <a:t>101 - 150, 9.8%</a:t>
                  </a:r>
                </a:p>
              </cx:txPr>
            </cx:dataLabel>
            <cx:dataLabel idx="4">
              <cx:txPr>
                <a:bodyPr spcFirstLastPara="1" vertOverflow="ellipsis" horzOverflow="overflow" wrap="square" lIns="0" tIns="0" rIns="0" bIns="0" anchor="ctr" anchorCtr="1"/>
                <a:lstStyle/>
                <a:p>
                  <a:pPr algn="ctr" rtl="0">
                    <a:defRPr sz="900" b="1"/>
                  </a:pPr>
                  <a:r>
                    <a:rPr lang="en-US" sz="900" b="1" i="0" u="none" strike="noStrike" baseline="0">
                      <a:solidFill>
                        <a:sysClr val="window" lastClr="FFFFFF"/>
                      </a:solidFill>
                      <a:latin typeface="Calibri"/>
                    </a:rPr>
                    <a:t>151 - 250, 2.4%</a:t>
                  </a:r>
                </a:p>
              </cx:txPr>
            </cx:dataLabel>
            <cx:dataLabel idx="5">
              <cx:txPr>
                <a:bodyPr spcFirstLastPara="1" vertOverflow="ellipsis" horzOverflow="overflow" wrap="square" lIns="0" tIns="0" rIns="0" bIns="0" anchor="ctr" anchorCtr="1"/>
                <a:lstStyle/>
                <a:p>
                  <a:pPr algn="ctr" rtl="0">
                    <a:defRPr sz="900" b="1"/>
                  </a:pPr>
                  <a:r>
                    <a:rPr lang="en-US" sz="900" b="1" i="0" u="none" strike="noStrike" baseline="0">
                      <a:solidFill>
                        <a:sysClr val="window" lastClr="FFFFFF"/>
                      </a:solidFill>
                      <a:latin typeface="Calibri"/>
                    </a:rPr>
                    <a:t>251 - 500, 2.4%</a:t>
                  </a:r>
                </a:p>
              </cx:txPr>
            </cx:dataLabel>
            <cx:dataLabel idx="6">
              <cx:txPr>
                <a:bodyPr spcFirstLastPara="1" vertOverflow="ellipsis" horzOverflow="overflow" wrap="square" lIns="0" tIns="0" rIns="0" bIns="0" anchor="ctr" anchorCtr="1"/>
                <a:lstStyle/>
                <a:p>
                  <a:pPr algn="ctr" rtl="0">
                    <a:defRPr b="1"/>
                  </a:pPr>
                  <a:r>
                    <a:rPr lang="en-US" sz="1050" b="1" i="0" u="none" strike="noStrike" baseline="0">
                      <a:solidFill>
                        <a:sysClr val="window" lastClr="FFFFFF"/>
                      </a:solidFill>
                      <a:latin typeface="Calibri"/>
                    </a:rPr>
                    <a:t>More than 501, 7.3%</a:t>
                  </a:r>
                </a:p>
              </cx:txPr>
            </cx:dataLabel>
          </cx:dataLabels>
          <cx:dataId val="0"/>
          <cx:layoutPr>
            <cx:parentLabelLayout val="overlapping"/>
          </cx:layoutPr>
        </cx:series>
      </cx:plotAreaRegion>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Sheet1!$A$20:$A$26</cx:f>
        <cx:lvl ptCount="7">
          <cx:pt idx="0">Employee Attendance</cx:pt>
          <cx:pt idx="1">Employee Productivity</cx:pt>
          <cx:pt idx="2">Employee Quality of Life</cx:pt>
          <cx:pt idx="3">Employee Engagement </cx:pt>
          <cx:pt idx="4">Employee Retention</cx:pt>
          <cx:pt idx="5">Employee Recruitment</cx:pt>
          <cx:pt idx="6">Employee Salaries</cx:pt>
        </cx:lvl>
      </cx:strDim>
      <cx:numDim type="val">
        <cx:f>Sheet1!$B$20:$B$26</cx:f>
        <cx:lvl ptCount="7" formatCode="0.0%">
          <cx:pt idx="0">0.68300000000000005</cx:pt>
          <cx:pt idx="1">0.48799999999999999</cx:pt>
          <cx:pt idx="2">0.48799999999999999</cx:pt>
          <cx:pt idx="3">0.39000000000000001</cx:pt>
          <cx:pt idx="4">0.26800000000000002</cx:pt>
          <cx:pt idx="5">0.17100000000000001</cx:pt>
          <cx:pt idx="6">0.122</cx:pt>
        </cx:lvl>
      </cx:numDim>
    </cx:data>
  </cx:chartData>
  <cx:chart>
    <cx:plotArea>
      <cx:plotAreaRegion>
        <cx:series layoutId="funnel" uniqueId="{3A90F81B-408E-4BC2-A900-CF4167EC9D18}">
          <cx:dataPt idx="0">
            <cx:spPr>
              <a:solidFill>
                <a:srgbClr val="BCCC94"/>
              </a:solidFill>
            </cx:spPr>
          </cx:dataPt>
          <cx:dataLabels>
            <cx:txPr>
              <a:bodyPr vertOverflow="overflow" horzOverflow="overflow" wrap="square" lIns="0" tIns="0" rIns="0" bIns="0"/>
              <a:lstStyle/>
              <a:p>
                <a:pPr algn="ctr" rtl="0">
                  <a:defRPr sz="1000" b="1" i="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sz="1000" b="1">
                  <a:solidFill>
                    <a:schemeClr val="bg1"/>
                  </a:solidFill>
                </a:endParaRPr>
              </a:p>
            </cx:txPr>
            <cx:dataLabel idx="0">
              <cx:txPr>
                <a:bodyPr vertOverflow="overflow" horzOverflow="overflow" wrap="square" lIns="0" tIns="0" rIns="0" bIns="0"/>
                <a:lstStyle/>
                <a:p>
                  <a:pPr algn="ctr" rtl="0">
                    <a:defRPr>
                      <a:solidFill>
                        <a:schemeClr val="accent1"/>
                      </a:solidFill>
                    </a:defRPr>
                  </a:pPr>
                  <a:r>
                    <a:rPr lang="en-US" sz="1050" b="1">
                      <a:solidFill>
                        <a:schemeClr val="accent1"/>
                      </a:solidFill>
                    </a:rPr>
                    <a:t>68.3%</a:t>
                  </a:r>
                </a:p>
              </cx:txPr>
            </cx:dataLabel>
          </cx:dataLabels>
          <cx:dataId val="0"/>
        </cx:series>
      </cx:plotAreaRegion>
      <cx:axis id="0">
        <cx:catScaling gapWidth="0.0299999993"/>
        <cx:tickLabels/>
        <cx:txPr>
          <a:bodyPr vertOverflow="overflow" horzOverflow="overflow" wrap="square" lIns="0" tIns="0" rIns="0" bIns="0"/>
          <a:lstStyle/>
          <a:p>
            <a:pPr algn="ctr" rtl="0">
              <a:defRPr sz="1000" b="1" i="0">
                <a:solidFill>
                  <a:schemeClr val="accent1"/>
                </a:solidFill>
                <a:latin typeface="Calibri" panose="020F0502020204030204" pitchFamily="34" charset="0"/>
                <a:ea typeface="Calibri" panose="020F0502020204030204" pitchFamily="34" charset="0"/>
                <a:cs typeface="Calibri" panose="020F0502020204030204" pitchFamily="34" charset="0"/>
              </a:defRPr>
            </a:pPr>
            <a:endParaRPr lang="en-US" sz="1000" b="1">
              <a:solidFill>
                <a:schemeClr val="accent1"/>
              </a:solidFill>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28">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RE Template">
  <a:themeElements>
    <a:clrScheme name="PRE Report Colors">
      <a:dk1>
        <a:sysClr val="windowText" lastClr="000000"/>
      </a:dk1>
      <a:lt1>
        <a:sysClr val="window" lastClr="FFFFFF"/>
      </a:lt1>
      <a:dk2>
        <a:srgbClr val="023160"/>
      </a:dk2>
      <a:lt2>
        <a:srgbClr val="F2F2F2"/>
      </a:lt2>
      <a:accent1>
        <a:srgbClr val="023160"/>
      </a:accent1>
      <a:accent2>
        <a:srgbClr val="B0A88A"/>
      </a:accent2>
      <a:accent3>
        <a:srgbClr val="BCCC94"/>
      </a:accent3>
      <a:accent4>
        <a:srgbClr val="7F6000"/>
      </a:accent4>
      <a:accent5>
        <a:srgbClr val="BDD7EE"/>
      </a:accent5>
      <a:accent6>
        <a:srgbClr val="660033"/>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64B2B-B116-4A7E-9DD7-F93068707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5133</Words>
  <Characters>29261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Rider</dc:creator>
  <cp:lastModifiedBy>Andrea Steigerwald</cp:lastModifiedBy>
  <cp:revision>4</cp:revision>
  <cp:lastPrinted>2020-07-31T23:17:00Z</cp:lastPrinted>
  <dcterms:created xsi:type="dcterms:W3CDTF">2020-10-06T22:48:00Z</dcterms:created>
  <dcterms:modified xsi:type="dcterms:W3CDTF">2020-10-06T23:10:00Z</dcterms:modified>
</cp:coreProperties>
</file>