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2194" w14:textId="77777777" w:rsidR="00F571B5" w:rsidRDefault="00F571B5" w:rsidP="008B5AD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E13821C" w14:textId="77777777" w:rsidR="00F571B5" w:rsidRDefault="008B5ADE" w:rsidP="008B5ADE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77327958"/>
      <w:r w:rsidRPr="00F571B5">
        <w:rPr>
          <w:rFonts w:ascii="Arial" w:hAnsi="Arial" w:cs="Arial"/>
          <w:b/>
          <w:bCs/>
          <w:sz w:val="36"/>
          <w:szCs w:val="36"/>
        </w:rPr>
        <w:t xml:space="preserve">Traditional Health Worker </w:t>
      </w:r>
      <w:r w:rsidR="00814C0C" w:rsidRPr="00F571B5">
        <w:rPr>
          <w:rFonts w:ascii="Arial" w:hAnsi="Arial" w:cs="Arial"/>
          <w:b/>
          <w:bCs/>
          <w:sz w:val="36"/>
          <w:szCs w:val="36"/>
        </w:rPr>
        <w:t>Scholarship/</w:t>
      </w:r>
      <w:r w:rsidRPr="00F571B5">
        <w:rPr>
          <w:rFonts w:ascii="Arial" w:hAnsi="Arial" w:cs="Arial"/>
          <w:b/>
          <w:bCs/>
          <w:sz w:val="36"/>
          <w:szCs w:val="36"/>
        </w:rPr>
        <w:t xml:space="preserve">Grant </w:t>
      </w:r>
    </w:p>
    <w:p w14:paraId="2D1BA901" w14:textId="16D615EA" w:rsidR="001F4829" w:rsidRPr="00F571B5" w:rsidRDefault="008B5ADE" w:rsidP="008B5AD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571B5">
        <w:rPr>
          <w:rFonts w:ascii="Arial" w:hAnsi="Arial" w:cs="Arial"/>
          <w:b/>
          <w:bCs/>
          <w:sz w:val="36"/>
          <w:szCs w:val="36"/>
        </w:rPr>
        <w:t>R</w:t>
      </w:r>
      <w:r w:rsidR="009007A7" w:rsidRPr="00F571B5">
        <w:rPr>
          <w:rFonts w:ascii="Arial" w:hAnsi="Arial" w:cs="Arial"/>
          <w:b/>
          <w:bCs/>
          <w:sz w:val="36"/>
          <w:szCs w:val="36"/>
        </w:rPr>
        <w:t xml:space="preserve">equest for Proposal </w:t>
      </w:r>
    </w:p>
    <w:bookmarkEnd w:id="0"/>
    <w:p w14:paraId="32F0DD8F" w14:textId="5D708C24" w:rsidR="008B5ADE" w:rsidRDefault="008B5ADE" w:rsidP="008B5ADE">
      <w:pPr>
        <w:jc w:val="center"/>
      </w:pPr>
    </w:p>
    <w:p w14:paraId="4B265E69" w14:textId="413D64FD" w:rsidR="002C2BF2" w:rsidRDefault="008B5ADE" w:rsidP="002C2BF2">
      <w:pPr>
        <w:rPr>
          <w:rFonts w:ascii="Arial" w:hAnsi="Arial" w:cs="Arial"/>
          <w:sz w:val="24"/>
          <w:szCs w:val="24"/>
        </w:rPr>
      </w:pPr>
      <w:r w:rsidRPr="008C706A">
        <w:rPr>
          <w:rFonts w:ascii="Arial" w:hAnsi="Arial" w:cs="Arial"/>
          <w:sz w:val="24"/>
          <w:szCs w:val="24"/>
        </w:rPr>
        <w:t>Yamhill C</w:t>
      </w:r>
      <w:r w:rsidR="009007A7">
        <w:rPr>
          <w:rFonts w:ascii="Arial" w:hAnsi="Arial" w:cs="Arial"/>
          <w:sz w:val="24"/>
          <w:szCs w:val="24"/>
        </w:rPr>
        <w:t>ommunity Care</w:t>
      </w:r>
      <w:r w:rsidRPr="008C706A">
        <w:rPr>
          <w:rFonts w:ascii="Arial" w:hAnsi="Arial" w:cs="Arial"/>
          <w:sz w:val="24"/>
          <w:szCs w:val="24"/>
        </w:rPr>
        <w:t xml:space="preserve"> is accepting requests from organizations and entities </w:t>
      </w:r>
      <w:r w:rsidR="009D6A5A">
        <w:rPr>
          <w:rFonts w:ascii="Arial" w:hAnsi="Arial" w:cs="Arial"/>
          <w:sz w:val="24"/>
          <w:szCs w:val="24"/>
        </w:rPr>
        <w:t xml:space="preserve">in Yamhill, </w:t>
      </w:r>
      <w:r w:rsidR="00FE12BA">
        <w:rPr>
          <w:rFonts w:ascii="Arial" w:hAnsi="Arial" w:cs="Arial"/>
          <w:sz w:val="24"/>
          <w:szCs w:val="24"/>
        </w:rPr>
        <w:t>Polk,</w:t>
      </w:r>
      <w:r w:rsidR="009D6A5A">
        <w:rPr>
          <w:rFonts w:ascii="Arial" w:hAnsi="Arial" w:cs="Arial"/>
          <w:sz w:val="24"/>
          <w:szCs w:val="24"/>
        </w:rPr>
        <w:t xml:space="preserve"> and Washington counties</w:t>
      </w:r>
      <w:r w:rsidRPr="008C706A">
        <w:rPr>
          <w:rFonts w:ascii="Arial" w:hAnsi="Arial" w:cs="Arial"/>
          <w:sz w:val="24"/>
          <w:szCs w:val="24"/>
        </w:rPr>
        <w:t xml:space="preserve"> to support </w:t>
      </w:r>
      <w:r w:rsidR="00FE6CAA">
        <w:rPr>
          <w:rFonts w:ascii="Arial" w:hAnsi="Arial" w:cs="Arial"/>
          <w:sz w:val="24"/>
          <w:szCs w:val="24"/>
        </w:rPr>
        <w:t xml:space="preserve">community </w:t>
      </w:r>
      <w:r w:rsidRPr="008C706A">
        <w:rPr>
          <w:rFonts w:ascii="Arial" w:hAnsi="Arial" w:cs="Arial"/>
          <w:sz w:val="24"/>
          <w:szCs w:val="24"/>
        </w:rPr>
        <w:t>partners</w:t>
      </w:r>
      <w:r w:rsidR="00981049">
        <w:rPr>
          <w:rFonts w:ascii="Arial" w:hAnsi="Arial" w:cs="Arial"/>
          <w:sz w:val="24"/>
          <w:szCs w:val="24"/>
        </w:rPr>
        <w:t xml:space="preserve"> and individuals</w:t>
      </w:r>
      <w:r w:rsidRPr="008C706A">
        <w:rPr>
          <w:rFonts w:ascii="Arial" w:hAnsi="Arial" w:cs="Arial"/>
          <w:sz w:val="24"/>
          <w:szCs w:val="24"/>
        </w:rPr>
        <w:t xml:space="preserve"> who </w:t>
      </w:r>
      <w:r w:rsidR="001864F3" w:rsidRPr="008C706A">
        <w:rPr>
          <w:rFonts w:ascii="Arial" w:hAnsi="Arial" w:cs="Arial"/>
          <w:sz w:val="24"/>
          <w:szCs w:val="24"/>
        </w:rPr>
        <w:t>recognize</w:t>
      </w:r>
      <w:r w:rsidR="001864F3">
        <w:rPr>
          <w:rFonts w:ascii="Arial" w:hAnsi="Arial" w:cs="Arial"/>
          <w:sz w:val="24"/>
          <w:szCs w:val="24"/>
        </w:rPr>
        <w:t xml:space="preserve"> and</w:t>
      </w:r>
      <w:r w:rsidR="00A510D5">
        <w:rPr>
          <w:rFonts w:ascii="Arial" w:hAnsi="Arial" w:cs="Arial"/>
          <w:sz w:val="24"/>
          <w:szCs w:val="24"/>
        </w:rPr>
        <w:t xml:space="preserve"> are </w:t>
      </w:r>
      <w:r w:rsidR="002C2BF2" w:rsidRPr="00AA7349">
        <w:rPr>
          <w:rFonts w:ascii="Arial" w:hAnsi="Arial" w:cs="Arial"/>
          <w:sz w:val="24"/>
          <w:szCs w:val="24"/>
        </w:rPr>
        <w:t xml:space="preserve">dedicated to addressing the social </w:t>
      </w:r>
      <w:r w:rsidR="00A510D5">
        <w:rPr>
          <w:rFonts w:ascii="Arial" w:hAnsi="Arial" w:cs="Arial"/>
          <w:sz w:val="24"/>
          <w:szCs w:val="24"/>
        </w:rPr>
        <w:t xml:space="preserve">health </w:t>
      </w:r>
      <w:r w:rsidR="002C2BF2" w:rsidRPr="00AA7349">
        <w:rPr>
          <w:rFonts w:ascii="Arial" w:hAnsi="Arial" w:cs="Arial"/>
          <w:sz w:val="24"/>
          <w:szCs w:val="24"/>
        </w:rPr>
        <w:t>needs of YCCO members</w:t>
      </w:r>
      <w:r w:rsidR="001864F3">
        <w:rPr>
          <w:rFonts w:ascii="Arial" w:hAnsi="Arial" w:cs="Arial"/>
          <w:sz w:val="24"/>
          <w:szCs w:val="24"/>
        </w:rPr>
        <w:t xml:space="preserve"> using traditional health workers (THWs).</w:t>
      </w:r>
      <w:r w:rsidR="0032028D">
        <w:rPr>
          <w:rFonts w:ascii="Arial" w:hAnsi="Arial" w:cs="Arial"/>
          <w:sz w:val="24"/>
          <w:szCs w:val="24"/>
        </w:rPr>
        <w:t xml:space="preserve"> </w:t>
      </w:r>
      <w:r w:rsidR="0032028D" w:rsidRPr="0032028D">
        <w:rPr>
          <w:rFonts w:ascii="Arial" w:hAnsi="Arial" w:cs="Arial"/>
          <w:sz w:val="24"/>
          <w:szCs w:val="24"/>
        </w:rPr>
        <w:t>Multiple agencies may collaborate on a project or application, but only one agency may apply as the fiscal sponsor</w:t>
      </w:r>
      <w:r w:rsidR="0032028D">
        <w:rPr>
          <w:rFonts w:ascii="Arial" w:hAnsi="Arial" w:cs="Arial"/>
          <w:sz w:val="24"/>
          <w:szCs w:val="24"/>
        </w:rPr>
        <w:t>.</w:t>
      </w:r>
    </w:p>
    <w:p w14:paraId="0519E76F" w14:textId="18153725" w:rsidR="004A03E1" w:rsidRDefault="004A03E1" w:rsidP="004A0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Traditional Health Workers (THWs) play a unique role in the care delivery system, often assisting in bridging and closing gaps that traditionally require understanding and working at the root causes of health outcomes. </w:t>
      </w:r>
    </w:p>
    <w:p w14:paraId="00F136A0" w14:textId="77777777" w:rsidR="00562799" w:rsidRPr="008C706A" w:rsidRDefault="00562799" w:rsidP="004A03E1">
      <w:pPr>
        <w:rPr>
          <w:rFonts w:ascii="Arial" w:hAnsi="Arial" w:cs="Arial"/>
          <w:sz w:val="24"/>
          <w:szCs w:val="24"/>
        </w:rPr>
      </w:pPr>
    </w:p>
    <w:p w14:paraId="14BC832C" w14:textId="6A4F448B" w:rsidR="009007A7" w:rsidRPr="00F571B5" w:rsidRDefault="004A03E1" w:rsidP="008C706A">
      <w:pPr>
        <w:rPr>
          <w:rFonts w:ascii="Arial" w:hAnsi="Arial" w:cs="Arial"/>
          <w:b/>
          <w:bCs/>
          <w:sz w:val="24"/>
          <w:szCs w:val="24"/>
        </w:rPr>
      </w:pPr>
      <w:r w:rsidRPr="00F571B5">
        <w:rPr>
          <w:rFonts w:ascii="Arial" w:hAnsi="Arial" w:cs="Arial"/>
          <w:b/>
          <w:bCs/>
          <w:sz w:val="24"/>
          <w:szCs w:val="24"/>
        </w:rPr>
        <w:t xml:space="preserve">This grant/scholarship will prioritize funding support </w:t>
      </w:r>
      <w:r w:rsidR="00956D16" w:rsidRPr="00F571B5">
        <w:rPr>
          <w:rFonts w:ascii="Arial" w:hAnsi="Arial" w:cs="Arial"/>
          <w:b/>
          <w:bCs/>
          <w:sz w:val="24"/>
          <w:szCs w:val="24"/>
        </w:rPr>
        <w:t>in the following areas</w:t>
      </w:r>
      <w:r w:rsidRPr="00F571B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CCB6DFD" w14:textId="77777777" w:rsidR="00426349" w:rsidRPr="00F571B5" w:rsidRDefault="006A5529" w:rsidP="00F571B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571B5">
        <w:rPr>
          <w:rFonts w:ascii="Arial" w:hAnsi="Arial" w:cs="Arial"/>
          <w:sz w:val="24"/>
          <w:szCs w:val="24"/>
        </w:rPr>
        <w:t>Supervisory</w:t>
      </w:r>
      <w:r w:rsidR="00AB2938" w:rsidRPr="00F571B5">
        <w:rPr>
          <w:rFonts w:ascii="Arial" w:hAnsi="Arial" w:cs="Arial"/>
          <w:sz w:val="24"/>
          <w:szCs w:val="24"/>
        </w:rPr>
        <w:t xml:space="preserve"> and Mentorship</w:t>
      </w:r>
      <w:r w:rsidRPr="00F571B5">
        <w:rPr>
          <w:rFonts w:ascii="Arial" w:hAnsi="Arial" w:cs="Arial"/>
          <w:sz w:val="24"/>
          <w:szCs w:val="24"/>
        </w:rPr>
        <w:t xml:space="preserve"> Training</w:t>
      </w:r>
    </w:p>
    <w:p w14:paraId="56B20168" w14:textId="77777777" w:rsidR="00426349" w:rsidRDefault="00426349" w:rsidP="00F571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A9B3BB8" w14:textId="728BD6DF" w:rsidR="00264533" w:rsidRPr="00F571B5" w:rsidRDefault="00F97933" w:rsidP="00F571B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571B5">
        <w:rPr>
          <w:rFonts w:ascii="Arial" w:hAnsi="Arial" w:cs="Arial"/>
          <w:sz w:val="24"/>
          <w:szCs w:val="24"/>
        </w:rPr>
        <w:t xml:space="preserve">THW </w:t>
      </w:r>
      <w:r w:rsidR="00846A7F" w:rsidRPr="00F571B5">
        <w:rPr>
          <w:rFonts w:ascii="Arial" w:hAnsi="Arial" w:cs="Arial"/>
          <w:sz w:val="24"/>
          <w:szCs w:val="24"/>
        </w:rPr>
        <w:t xml:space="preserve">Training and </w:t>
      </w:r>
      <w:r w:rsidR="00521B43" w:rsidRPr="00F571B5">
        <w:rPr>
          <w:rFonts w:ascii="Arial" w:hAnsi="Arial" w:cs="Arial"/>
          <w:sz w:val="24"/>
          <w:szCs w:val="24"/>
        </w:rPr>
        <w:t>Certification</w:t>
      </w:r>
      <w:r w:rsidR="002325C4" w:rsidRPr="00F571B5">
        <w:rPr>
          <w:rFonts w:ascii="Arial" w:hAnsi="Arial" w:cs="Arial"/>
          <w:sz w:val="24"/>
          <w:szCs w:val="24"/>
        </w:rPr>
        <w:t xml:space="preserve"> </w:t>
      </w:r>
      <w:r w:rsidR="00E539C0" w:rsidRPr="00F571B5">
        <w:rPr>
          <w:rFonts w:ascii="Arial" w:hAnsi="Arial" w:cs="Arial"/>
          <w:sz w:val="24"/>
          <w:szCs w:val="24"/>
        </w:rPr>
        <w:t xml:space="preserve">for </w:t>
      </w:r>
      <w:r w:rsidR="003D2B91" w:rsidRPr="00F571B5">
        <w:rPr>
          <w:rFonts w:ascii="Arial" w:hAnsi="Arial" w:cs="Arial"/>
          <w:sz w:val="24"/>
          <w:szCs w:val="24"/>
        </w:rPr>
        <w:t>racial or ethnic minorities</w:t>
      </w:r>
      <w:r w:rsidR="002E52A1" w:rsidRPr="00F571B5">
        <w:rPr>
          <w:rFonts w:ascii="Arial" w:hAnsi="Arial" w:cs="Arial"/>
          <w:sz w:val="24"/>
          <w:szCs w:val="24"/>
        </w:rPr>
        <w:t xml:space="preserve">, and </w:t>
      </w:r>
      <w:r w:rsidR="0011531C" w:rsidRPr="00F571B5">
        <w:rPr>
          <w:rFonts w:ascii="Arial" w:hAnsi="Arial" w:cs="Arial"/>
          <w:sz w:val="24"/>
          <w:szCs w:val="24"/>
        </w:rPr>
        <w:t xml:space="preserve">individuals </w:t>
      </w:r>
      <w:r w:rsidR="00DC6E66" w:rsidRPr="00F571B5">
        <w:rPr>
          <w:rFonts w:ascii="Arial" w:hAnsi="Arial" w:cs="Arial"/>
          <w:sz w:val="24"/>
          <w:szCs w:val="24"/>
        </w:rPr>
        <w:t>serving</w:t>
      </w:r>
      <w:r w:rsidR="0011531C" w:rsidRPr="00F571B5">
        <w:rPr>
          <w:rFonts w:ascii="Arial" w:hAnsi="Arial" w:cs="Arial"/>
          <w:sz w:val="24"/>
          <w:szCs w:val="24"/>
        </w:rPr>
        <w:t xml:space="preserve"> high needs/ at-risk populations</w:t>
      </w:r>
      <w:r w:rsidR="003D2B91" w:rsidRPr="00F571B5">
        <w:rPr>
          <w:rFonts w:ascii="Arial" w:hAnsi="Arial" w:cs="Arial"/>
          <w:sz w:val="24"/>
          <w:szCs w:val="24"/>
        </w:rPr>
        <w:t xml:space="preserve"> </w:t>
      </w:r>
      <w:r w:rsidR="00956D16" w:rsidRPr="00F571B5">
        <w:rPr>
          <w:rFonts w:ascii="Arial" w:hAnsi="Arial" w:cs="Arial"/>
          <w:sz w:val="24"/>
          <w:szCs w:val="24"/>
        </w:rPr>
        <w:t>(increas</w:t>
      </w:r>
      <w:r w:rsidR="00552999" w:rsidRPr="00F571B5">
        <w:rPr>
          <w:rFonts w:ascii="Arial" w:hAnsi="Arial" w:cs="Arial"/>
          <w:sz w:val="24"/>
          <w:szCs w:val="24"/>
        </w:rPr>
        <w:t>e diversity</w:t>
      </w:r>
      <w:r w:rsidR="00EB772C" w:rsidRPr="00F571B5">
        <w:rPr>
          <w:rFonts w:ascii="Arial" w:hAnsi="Arial" w:cs="Arial"/>
          <w:sz w:val="24"/>
          <w:szCs w:val="24"/>
        </w:rPr>
        <w:t xml:space="preserve"> and representation of</w:t>
      </w:r>
      <w:r w:rsidR="00956D16" w:rsidRPr="00F571B5">
        <w:rPr>
          <w:rFonts w:ascii="Arial" w:hAnsi="Arial" w:cs="Arial"/>
          <w:sz w:val="24"/>
          <w:szCs w:val="24"/>
        </w:rPr>
        <w:t xml:space="preserve"> the number of certified doulas, peer support specialists, peer wellness specialists, community health workers, personal/patient health navigators</w:t>
      </w:r>
      <w:r w:rsidR="00750DF6" w:rsidRPr="00F571B5">
        <w:rPr>
          <w:rFonts w:ascii="Arial" w:hAnsi="Arial" w:cs="Arial"/>
          <w:sz w:val="24"/>
          <w:szCs w:val="24"/>
        </w:rPr>
        <w:t xml:space="preserve"> to be </w:t>
      </w:r>
      <w:r w:rsidR="0053493A" w:rsidRPr="00F571B5">
        <w:rPr>
          <w:rFonts w:ascii="Arial" w:hAnsi="Arial" w:cs="Arial"/>
          <w:sz w:val="24"/>
          <w:szCs w:val="24"/>
        </w:rPr>
        <w:t>on OHA’s registry</w:t>
      </w:r>
      <w:r w:rsidR="00956D16" w:rsidRPr="00F571B5">
        <w:rPr>
          <w:rFonts w:ascii="Arial" w:hAnsi="Arial" w:cs="Arial"/>
          <w:sz w:val="24"/>
          <w:szCs w:val="24"/>
        </w:rPr>
        <w:t>)</w:t>
      </w:r>
    </w:p>
    <w:p w14:paraId="23BCB1AF" w14:textId="77777777" w:rsidR="00426349" w:rsidRDefault="00426349" w:rsidP="00F571B5">
      <w:pPr>
        <w:pStyle w:val="ListParagraph"/>
        <w:spacing w:before="240" w:after="0" w:line="240" w:lineRule="auto"/>
        <w:rPr>
          <w:rFonts w:ascii="Arial" w:hAnsi="Arial" w:cs="Arial"/>
          <w:sz w:val="24"/>
          <w:szCs w:val="24"/>
        </w:rPr>
      </w:pPr>
    </w:p>
    <w:p w14:paraId="4C71FC86" w14:textId="00D98D97" w:rsidR="00AD3987" w:rsidRPr="00F571B5" w:rsidRDefault="00FF0F72" w:rsidP="00F571B5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F571B5">
        <w:rPr>
          <w:rFonts w:ascii="Arial" w:hAnsi="Arial" w:cs="Arial"/>
          <w:sz w:val="24"/>
          <w:szCs w:val="24"/>
        </w:rPr>
        <w:t xml:space="preserve">Program </w:t>
      </w:r>
      <w:r w:rsidR="009007A7" w:rsidRPr="00F571B5">
        <w:rPr>
          <w:rFonts w:ascii="Arial" w:hAnsi="Arial" w:cs="Arial"/>
          <w:sz w:val="24"/>
          <w:szCs w:val="24"/>
        </w:rPr>
        <w:t>E</w:t>
      </w:r>
      <w:r w:rsidRPr="00F571B5">
        <w:rPr>
          <w:rFonts w:ascii="Arial" w:hAnsi="Arial" w:cs="Arial"/>
          <w:sz w:val="24"/>
          <w:szCs w:val="24"/>
        </w:rPr>
        <w:t xml:space="preserve">xpansion and </w:t>
      </w:r>
      <w:r w:rsidR="009007A7" w:rsidRPr="00F571B5">
        <w:rPr>
          <w:rFonts w:ascii="Arial" w:hAnsi="Arial" w:cs="Arial"/>
          <w:sz w:val="24"/>
          <w:szCs w:val="24"/>
        </w:rPr>
        <w:t>C</w:t>
      </w:r>
      <w:r w:rsidRPr="00F571B5">
        <w:rPr>
          <w:rFonts w:ascii="Arial" w:hAnsi="Arial" w:cs="Arial"/>
          <w:sz w:val="24"/>
          <w:szCs w:val="24"/>
        </w:rPr>
        <w:t xml:space="preserve">apacity </w:t>
      </w:r>
      <w:r w:rsidR="009007A7" w:rsidRPr="00F571B5">
        <w:rPr>
          <w:rFonts w:ascii="Arial" w:hAnsi="Arial" w:cs="Arial"/>
          <w:sz w:val="24"/>
          <w:szCs w:val="24"/>
        </w:rPr>
        <w:t>B</w:t>
      </w:r>
      <w:r w:rsidRPr="00F571B5">
        <w:rPr>
          <w:rFonts w:ascii="Arial" w:hAnsi="Arial" w:cs="Arial"/>
          <w:sz w:val="24"/>
          <w:szCs w:val="24"/>
        </w:rPr>
        <w:t>uilding</w:t>
      </w:r>
      <w:r w:rsidR="00AA7349" w:rsidRPr="00F571B5">
        <w:rPr>
          <w:rFonts w:ascii="Arial" w:hAnsi="Arial" w:cs="Arial"/>
          <w:sz w:val="24"/>
          <w:szCs w:val="24"/>
        </w:rPr>
        <w:t>.</w:t>
      </w:r>
      <w:r w:rsidR="00102698" w:rsidRPr="00F571B5">
        <w:rPr>
          <w:rFonts w:ascii="Arial" w:hAnsi="Arial" w:cs="Arial"/>
          <w:sz w:val="24"/>
          <w:szCs w:val="24"/>
        </w:rPr>
        <w:t xml:space="preserve"> Preference will be given to applicants </w:t>
      </w:r>
      <w:r w:rsidR="00A20A53" w:rsidRPr="00F571B5">
        <w:rPr>
          <w:rFonts w:ascii="Arial" w:hAnsi="Arial" w:cs="Arial"/>
          <w:sz w:val="24"/>
          <w:szCs w:val="24"/>
        </w:rPr>
        <w:t>with a proven record of</w:t>
      </w:r>
      <w:r w:rsidR="00102698" w:rsidRPr="00F571B5">
        <w:rPr>
          <w:rFonts w:ascii="Arial" w:hAnsi="Arial" w:cs="Arial"/>
          <w:sz w:val="24"/>
          <w:szCs w:val="24"/>
        </w:rPr>
        <w:t xml:space="preserve"> providing solutions to underserved regions, and vulnerable populations</w:t>
      </w:r>
      <w:r w:rsidR="00A20A53" w:rsidRPr="00F571B5">
        <w:rPr>
          <w:rFonts w:ascii="Arial" w:hAnsi="Arial" w:cs="Arial"/>
          <w:sz w:val="24"/>
          <w:szCs w:val="24"/>
        </w:rPr>
        <w:t xml:space="preserve"> using traditional health workers particularly, 501(c)(3) organizations</w:t>
      </w:r>
      <w:r w:rsidR="00C16B13" w:rsidRPr="00F571B5">
        <w:rPr>
          <w:rFonts w:ascii="Arial" w:hAnsi="Arial" w:cs="Arial"/>
          <w:sz w:val="24"/>
          <w:szCs w:val="24"/>
        </w:rPr>
        <w:t xml:space="preserve"> (example: addition of health promotion classes, </w:t>
      </w:r>
      <w:r w:rsidR="00E2610A" w:rsidRPr="00F571B5">
        <w:rPr>
          <w:rFonts w:ascii="Arial" w:hAnsi="Arial" w:cs="Arial"/>
          <w:sz w:val="24"/>
          <w:szCs w:val="24"/>
        </w:rPr>
        <w:t>etc.)</w:t>
      </w:r>
    </w:p>
    <w:p w14:paraId="781FED1C" w14:textId="77777777" w:rsidR="00264533" w:rsidRDefault="00264533" w:rsidP="00F571B5">
      <w:pPr>
        <w:pStyle w:val="ListParagraph"/>
        <w:spacing w:before="240" w:line="240" w:lineRule="auto"/>
        <w:rPr>
          <w:rFonts w:ascii="Arial" w:hAnsi="Arial" w:cs="Arial"/>
          <w:sz w:val="24"/>
          <w:szCs w:val="24"/>
        </w:rPr>
      </w:pPr>
    </w:p>
    <w:p w14:paraId="49F396F0" w14:textId="7BBC0DB1" w:rsidR="00784E2D" w:rsidRPr="00F571B5" w:rsidRDefault="00784E2D" w:rsidP="00F571B5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F571B5">
        <w:rPr>
          <w:rFonts w:ascii="Arial" w:hAnsi="Arial" w:cs="Arial"/>
          <w:sz w:val="24"/>
          <w:szCs w:val="24"/>
        </w:rPr>
        <w:t>Continue education</w:t>
      </w:r>
      <w:r w:rsidR="00FA4154" w:rsidRPr="00F571B5">
        <w:rPr>
          <w:rFonts w:ascii="Arial" w:hAnsi="Arial" w:cs="Arial"/>
          <w:sz w:val="24"/>
          <w:szCs w:val="24"/>
        </w:rPr>
        <w:t xml:space="preserve">, </w:t>
      </w:r>
      <w:r w:rsidR="00E42851" w:rsidRPr="00F571B5">
        <w:rPr>
          <w:rFonts w:ascii="Arial" w:hAnsi="Arial" w:cs="Arial"/>
          <w:sz w:val="24"/>
          <w:szCs w:val="24"/>
        </w:rPr>
        <w:t>conferences,</w:t>
      </w:r>
      <w:r w:rsidRPr="00F571B5">
        <w:rPr>
          <w:rFonts w:ascii="Arial" w:hAnsi="Arial" w:cs="Arial"/>
          <w:sz w:val="24"/>
          <w:szCs w:val="24"/>
        </w:rPr>
        <w:t xml:space="preserve"> </w:t>
      </w:r>
      <w:r w:rsidR="00AF6E65" w:rsidRPr="00F571B5">
        <w:rPr>
          <w:rFonts w:ascii="Arial" w:hAnsi="Arial" w:cs="Arial"/>
          <w:sz w:val="24"/>
          <w:szCs w:val="24"/>
        </w:rPr>
        <w:t xml:space="preserve">or other training relevant to </w:t>
      </w:r>
      <w:r w:rsidR="00B65C6B" w:rsidRPr="00F571B5">
        <w:rPr>
          <w:rFonts w:ascii="Arial" w:hAnsi="Arial" w:cs="Arial"/>
          <w:sz w:val="24"/>
          <w:szCs w:val="24"/>
        </w:rPr>
        <w:t>scope of practice</w:t>
      </w:r>
    </w:p>
    <w:p w14:paraId="5465A079" w14:textId="77777777" w:rsidR="00A13D20" w:rsidRPr="00A13D20" w:rsidRDefault="00A13D20" w:rsidP="00F571B5">
      <w:pPr>
        <w:pStyle w:val="ListParagraph"/>
        <w:rPr>
          <w:rFonts w:ascii="Arial" w:hAnsi="Arial" w:cs="Arial"/>
          <w:sz w:val="24"/>
          <w:szCs w:val="24"/>
        </w:rPr>
      </w:pPr>
    </w:p>
    <w:p w14:paraId="170C7809" w14:textId="03E9B640" w:rsidR="00A13D20" w:rsidRPr="00F571B5" w:rsidRDefault="00AF6C14" w:rsidP="00F571B5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F571B5">
        <w:rPr>
          <w:rFonts w:ascii="Arial" w:hAnsi="Arial" w:cs="Arial"/>
          <w:sz w:val="24"/>
          <w:szCs w:val="24"/>
        </w:rPr>
        <w:t>Development and improvement of health information technology</w:t>
      </w:r>
      <w:r w:rsidR="009367D9" w:rsidRPr="00F571B5">
        <w:rPr>
          <w:rFonts w:ascii="Arial" w:hAnsi="Arial" w:cs="Arial"/>
          <w:sz w:val="24"/>
          <w:szCs w:val="24"/>
        </w:rPr>
        <w:t xml:space="preserve"> related to needs assessment and </w:t>
      </w:r>
      <w:r w:rsidR="00F06EB1" w:rsidRPr="00F571B5">
        <w:rPr>
          <w:rFonts w:ascii="Arial" w:hAnsi="Arial" w:cs="Arial"/>
          <w:sz w:val="24"/>
          <w:szCs w:val="24"/>
        </w:rPr>
        <w:t>coordination of social needs and referral*</w:t>
      </w:r>
      <w:r w:rsidR="00DA731A" w:rsidRPr="00F571B5">
        <w:rPr>
          <w:rFonts w:ascii="Arial" w:hAnsi="Arial" w:cs="Arial"/>
          <w:sz w:val="24"/>
          <w:szCs w:val="24"/>
        </w:rPr>
        <w:t xml:space="preserve"> (</w:t>
      </w:r>
      <w:r w:rsidR="00BE3B77" w:rsidRPr="00F571B5">
        <w:rPr>
          <w:rFonts w:ascii="Arial" w:hAnsi="Arial" w:cs="Arial"/>
          <w:sz w:val="24"/>
          <w:szCs w:val="24"/>
        </w:rPr>
        <w:t xml:space="preserve">investment in </w:t>
      </w:r>
      <w:r w:rsidR="0016151F">
        <w:rPr>
          <w:rFonts w:ascii="Arial" w:hAnsi="Arial" w:cs="Arial"/>
          <w:sz w:val="24"/>
          <w:szCs w:val="24"/>
        </w:rPr>
        <w:t>health information technology (HIT)</w:t>
      </w:r>
      <w:r w:rsidR="00BE3B77" w:rsidRPr="00F571B5">
        <w:rPr>
          <w:rFonts w:ascii="Arial" w:hAnsi="Arial" w:cs="Arial"/>
          <w:sz w:val="24"/>
          <w:szCs w:val="24"/>
        </w:rPr>
        <w:t xml:space="preserve"> and/or </w:t>
      </w:r>
      <w:r w:rsidR="0016151F">
        <w:rPr>
          <w:rFonts w:ascii="Arial" w:hAnsi="Arial" w:cs="Arial"/>
          <w:sz w:val="24"/>
          <w:szCs w:val="24"/>
        </w:rPr>
        <w:t>technical assistance</w:t>
      </w:r>
      <w:r w:rsidR="00BE3B77" w:rsidRPr="00F571B5">
        <w:rPr>
          <w:rFonts w:ascii="Arial" w:hAnsi="Arial" w:cs="Arial"/>
          <w:sz w:val="24"/>
          <w:szCs w:val="24"/>
        </w:rPr>
        <w:t xml:space="preserve"> for workflow </w:t>
      </w:r>
      <w:r w:rsidR="00254722" w:rsidRPr="00F571B5">
        <w:rPr>
          <w:rFonts w:ascii="Arial" w:hAnsi="Arial" w:cs="Arial"/>
          <w:sz w:val="24"/>
          <w:szCs w:val="24"/>
        </w:rPr>
        <w:t>for needs identification and care coordination</w:t>
      </w:r>
    </w:p>
    <w:p w14:paraId="5FFD382A" w14:textId="77777777" w:rsidR="00C1409C" w:rsidRPr="00C1409C" w:rsidRDefault="00C1409C" w:rsidP="00F571B5">
      <w:pPr>
        <w:pStyle w:val="ListParagraph"/>
        <w:rPr>
          <w:rFonts w:ascii="Arial" w:hAnsi="Arial" w:cs="Arial"/>
          <w:sz w:val="24"/>
          <w:szCs w:val="24"/>
        </w:rPr>
      </w:pPr>
    </w:p>
    <w:p w14:paraId="255A0766" w14:textId="77777777" w:rsidR="0016151F" w:rsidRDefault="0016151F" w:rsidP="0016151F">
      <w:pPr>
        <w:pStyle w:val="ListParagraph"/>
        <w:spacing w:before="240" w:line="240" w:lineRule="auto"/>
        <w:rPr>
          <w:rFonts w:ascii="Arial" w:hAnsi="Arial" w:cs="Arial"/>
          <w:sz w:val="24"/>
          <w:szCs w:val="24"/>
        </w:rPr>
      </w:pPr>
    </w:p>
    <w:p w14:paraId="09DAAC8C" w14:textId="77777777" w:rsidR="0016151F" w:rsidRPr="0016151F" w:rsidRDefault="0016151F" w:rsidP="0016151F">
      <w:pPr>
        <w:pStyle w:val="ListParagraph"/>
        <w:rPr>
          <w:rFonts w:ascii="Arial" w:hAnsi="Arial" w:cs="Arial"/>
          <w:sz w:val="24"/>
          <w:szCs w:val="24"/>
        </w:rPr>
      </w:pPr>
    </w:p>
    <w:p w14:paraId="10351898" w14:textId="63C8B1CE" w:rsidR="00C1409C" w:rsidRPr="00F571B5" w:rsidRDefault="009A4936" w:rsidP="00F571B5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F571B5">
        <w:rPr>
          <w:rFonts w:ascii="Arial" w:hAnsi="Arial" w:cs="Arial"/>
          <w:sz w:val="24"/>
          <w:szCs w:val="24"/>
        </w:rPr>
        <w:t xml:space="preserve">Nonmonetary </w:t>
      </w:r>
      <w:r w:rsidR="0016151F">
        <w:rPr>
          <w:rFonts w:ascii="Arial" w:hAnsi="Arial" w:cs="Arial"/>
          <w:sz w:val="24"/>
          <w:szCs w:val="24"/>
        </w:rPr>
        <w:t>technical assistance</w:t>
      </w:r>
      <w:r w:rsidR="00724E39" w:rsidRPr="00F571B5">
        <w:rPr>
          <w:rFonts w:ascii="Arial" w:hAnsi="Arial" w:cs="Arial"/>
          <w:sz w:val="24"/>
          <w:szCs w:val="24"/>
        </w:rPr>
        <w:t xml:space="preserve"> for quality improvement and </w:t>
      </w:r>
      <w:r w:rsidR="00B86E08" w:rsidRPr="00F571B5">
        <w:rPr>
          <w:rFonts w:ascii="Arial" w:hAnsi="Arial" w:cs="Arial"/>
          <w:sz w:val="24"/>
          <w:szCs w:val="24"/>
        </w:rPr>
        <w:t>structuring of delivery and execution of THW program</w:t>
      </w:r>
      <w:r w:rsidR="00B8716D" w:rsidRPr="00F571B5">
        <w:rPr>
          <w:rFonts w:ascii="Arial" w:hAnsi="Arial" w:cs="Arial"/>
          <w:sz w:val="24"/>
          <w:szCs w:val="24"/>
        </w:rPr>
        <w:t>ing</w:t>
      </w:r>
    </w:p>
    <w:p w14:paraId="70CB92DA" w14:textId="77777777" w:rsidR="0056437B" w:rsidRDefault="0056437B" w:rsidP="00F571B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15BD388" w14:textId="77777777" w:rsidR="00F571B5" w:rsidRDefault="00A20A53" w:rsidP="00AA7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amounts ranges from $100 </w:t>
      </w:r>
      <w:r w:rsidR="004441E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$5,000. Interested organizations or individuals should complete a brief </w:t>
      </w:r>
      <w:r w:rsidR="00F34F8A">
        <w:rPr>
          <w:rFonts w:ascii="Arial" w:hAnsi="Arial" w:cs="Arial"/>
          <w:sz w:val="24"/>
          <w:szCs w:val="24"/>
        </w:rPr>
        <w:t>ques</w:t>
      </w:r>
      <w:r w:rsidR="00590A71">
        <w:rPr>
          <w:rFonts w:ascii="Arial" w:hAnsi="Arial" w:cs="Arial"/>
          <w:sz w:val="24"/>
          <w:szCs w:val="24"/>
        </w:rPr>
        <w:t>tionnaire below</w:t>
      </w:r>
      <w:r>
        <w:rPr>
          <w:rFonts w:ascii="Arial" w:hAnsi="Arial" w:cs="Arial"/>
          <w:sz w:val="24"/>
          <w:szCs w:val="24"/>
        </w:rPr>
        <w:t>.</w:t>
      </w:r>
      <w:r w:rsidR="0057502C">
        <w:rPr>
          <w:rFonts w:ascii="Arial" w:hAnsi="Arial" w:cs="Arial"/>
          <w:sz w:val="24"/>
          <w:szCs w:val="24"/>
        </w:rPr>
        <w:t xml:space="preserve"> </w:t>
      </w:r>
      <w:r w:rsidR="0057502C" w:rsidRPr="0057502C">
        <w:rPr>
          <w:rFonts w:ascii="Arial" w:hAnsi="Arial" w:cs="Arial"/>
          <w:sz w:val="24"/>
          <w:szCs w:val="24"/>
        </w:rPr>
        <w:t>Applicants will be notified within two weeks after application has been received, and awardees will be contacted within four to six weeks of initial application.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AFA440" w14:textId="77777777" w:rsidR="00F571B5" w:rsidRDefault="00F571B5" w:rsidP="00AA7349">
      <w:pPr>
        <w:rPr>
          <w:rFonts w:ascii="Arial" w:hAnsi="Arial" w:cs="Arial"/>
          <w:sz w:val="24"/>
          <w:szCs w:val="24"/>
        </w:rPr>
      </w:pPr>
    </w:p>
    <w:p w14:paraId="042D36E3" w14:textId="6ACF02E9" w:rsidR="00AD3987" w:rsidRDefault="00A20A53" w:rsidP="00AA73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Deadline: </w:t>
      </w:r>
      <w:r w:rsidR="009436C4">
        <w:rPr>
          <w:rFonts w:ascii="Arial" w:hAnsi="Arial" w:cs="Arial"/>
          <w:b/>
          <w:bCs/>
          <w:sz w:val="24"/>
          <w:szCs w:val="24"/>
        </w:rPr>
        <w:t>Rolling until all funds have been disbursed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873E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1F6481" w14:textId="77777777" w:rsidR="00A20A53" w:rsidRPr="00A20A53" w:rsidRDefault="00A20A53" w:rsidP="00AA7349">
      <w:pPr>
        <w:rPr>
          <w:rFonts w:ascii="Arial" w:hAnsi="Arial" w:cs="Arial"/>
          <w:b/>
          <w:bCs/>
          <w:sz w:val="24"/>
          <w:szCs w:val="24"/>
        </w:rPr>
      </w:pPr>
    </w:p>
    <w:p w14:paraId="5DC16767" w14:textId="1AD130DD" w:rsidR="00036EF6" w:rsidRDefault="00C74AEF" w:rsidP="005627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</w:t>
      </w:r>
      <w:r w:rsidR="00896017">
        <w:rPr>
          <w:rFonts w:ascii="Arial" w:hAnsi="Arial" w:cs="Arial"/>
          <w:sz w:val="24"/>
          <w:szCs w:val="24"/>
        </w:rPr>
        <w:t xml:space="preserve"> or support c</w:t>
      </w:r>
      <w:r w:rsidR="00953DBC">
        <w:rPr>
          <w:rFonts w:ascii="Arial" w:hAnsi="Arial" w:cs="Arial"/>
          <w:sz w:val="24"/>
          <w:szCs w:val="24"/>
        </w:rPr>
        <w:t>ompleting application</w:t>
      </w:r>
      <w:r>
        <w:rPr>
          <w:rFonts w:ascii="Arial" w:hAnsi="Arial" w:cs="Arial"/>
          <w:sz w:val="24"/>
          <w:szCs w:val="24"/>
        </w:rPr>
        <w:t>, contact Lily Sintim</w:t>
      </w:r>
      <w:r w:rsidR="00C479E4">
        <w:rPr>
          <w:rFonts w:ascii="Arial" w:hAnsi="Arial" w:cs="Arial"/>
          <w:sz w:val="24"/>
          <w:szCs w:val="24"/>
        </w:rPr>
        <w:t xml:space="preserve">, YCCO THW Liaison at </w:t>
      </w:r>
      <w:hyperlink r:id="rId7" w:history="1">
        <w:r w:rsidR="00E5028E" w:rsidRPr="002D5124">
          <w:rPr>
            <w:rStyle w:val="Hyperlink"/>
            <w:rFonts w:ascii="Arial" w:hAnsi="Arial" w:cs="Arial"/>
            <w:sz w:val="24"/>
            <w:szCs w:val="24"/>
          </w:rPr>
          <w:t>lsintim@yamhillcco.org</w:t>
        </w:r>
      </w:hyperlink>
      <w:r w:rsidR="00953DB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953DBC" w:rsidRPr="00FA00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FA00C3" w:rsidRPr="00FA00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(503) 455-8048.</w:t>
      </w:r>
    </w:p>
    <w:p w14:paraId="1E5F6EE4" w14:textId="77777777" w:rsidR="00E5028E" w:rsidRDefault="00E5028E" w:rsidP="00036EF6">
      <w:pPr>
        <w:rPr>
          <w:rFonts w:ascii="Arial" w:hAnsi="Arial" w:cs="Arial"/>
          <w:sz w:val="24"/>
          <w:szCs w:val="24"/>
        </w:rPr>
      </w:pPr>
    </w:p>
    <w:p w14:paraId="48EBCCB3" w14:textId="77777777" w:rsidR="00036EF6" w:rsidRPr="00036EF6" w:rsidRDefault="00036EF6" w:rsidP="00036EF6">
      <w:pPr>
        <w:rPr>
          <w:rFonts w:ascii="Arial" w:hAnsi="Arial" w:cs="Arial"/>
          <w:sz w:val="24"/>
          <w:szCs w:val="24"/>
        </w:rPr>
      </w:pPr>
    </w:p>
    <w:p w14:paraId="69B4A592" w14:textId="5671C763" w:rsidR="00E54BB7" w:rsidRDefault="00E54BB7" w:rsidP="003C0258">
      <w:pPr>
        <w:pStyle w:val="ListParagraph"/>
      </w:pPr>
    </w:p>
    <w:sectPr w:rsidR="00E54BB7" w:rsidSect="00F571B5">
      <w:head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EAD2" w14:textId="77777777" w:rsidR="00D577E4" w:rsidRDefault="00D577E4" w:rsidP="00F571B5">
      <w:pPr>
        <w:spacing w:after="0" w:line="240" w:lineRule="auto"/>
      </w:pPr>
      <w:r>
        <w:separator/>
      </w:r>
    </w:p>
  </w:endnote>
  <w:endnote w:type="continuationSeparator" w:id="0">
    <w:p w14:paraId="44D95A48" w14:textId="77777777" w:rsidR="00D577E4" w:rsidRDefault="00D577E4" w:rsidP="00F5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74EF" w14:textId="77777777" w:rsidR="00D577E4" w:rsidRDefault="00D577E4" w:rsidP="00F571B5">
      <w:pPr>
        <w:spacing w:after="0" w:line="240" w:lineRule="auto"/>
      </w:pPr>
      <w:r>
        <w:separator/>
      </w:r>
    </w:p>
  </w:footnote>
  <w:footnote w:type="continuationSeparator" w:id="0">
    <w:p w14:paraId="64349376" w14:textId="77777777" w:rsidR="00D577E4" w:rsidRDefault="00D577E4" w:rsidP="00F5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D884" w14:textId="7184D9BA" w:rsidR="00F571B5" w:rsidRDefault="0016151F">
    <w:pPr>
      <w:pStyle w:val="Header"/>
    </w:pPr>
    <w:r>
      <w:rPr>
        <w:noProof/>
      </w:rPr>
      <w:object w:dxaOrig="1440" w:dyaOrig="1440" w14:anchorId="613D4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2.5pt;margin-top:1.55pt;width:168.95pt;height:88.25pt;z-index:251658240;mso-position-horizontal-relative:text;mso-position-vertical-relative:text" wrapcoords="-114 0 -114 21164 21600 21164 21600 0 -114 0">
          <v:imagedata r:id="rId1" o:title=""/>
          <w10:wrap type="tight"/>
        </v:shape>
        <o:OLEObject Type="Embed" ProgID="AcroExch.Document.DC" ShapeID="_x0000_s2049" DrawAspect="Content" ObjectID="_16907144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D20"/>
    <w:multiLevelType w:val="hybridMultilevel"/>
    <w:tmpl w:val="23B417E0"/>
    <w:lvl w:ilvl="0" w:tplc="942284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DED"/>
    <w:multiLevelType w:val="hybridMultilevel"/>
    <w:tmpl w:val="8352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2F51"/>
    <w:multiLevelType w:val="hybridMultilevel"/>
    <w:tmpl w:val="6324C294"/>
    <w:lvl w:ilvl="0" w:tplc="DD081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6DAB"/>
    <w:multiLevelType w:val="hybridMultilevel"/>
    <w:tmpl w:val="5E24FD2E"/>
    <w:lvl w:ilvl="0" w:tplc="7DD01F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798D"/>
    <w:multiLevelType w:val="hybridMultilevel"/>
    <w:tmpl w:val="F4D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DE"/>
    <w:rsid w:val="00010DD7"/>
    <w:rsid w:val="00036EF6"/>
    <w:rsid w:val="0003789E"/>
    <w:rsid w:val="00054D4E"/>
    <w:rsid w:val="00070A22"/>
    <w:rsid w:val="00077847"/>
    <w:rsid w:val="000873ED"/>
    <w:rsid w:val="00093784"/>
    <w:rsid w:val="000E3326"/>
    <w:rsid w:val="000E33C6"/>
    <w:rsid w:val="000E39ED"/>
    <w:rsid w:val="00102698"/>
    <w:rsid w:val="001130FA"/>
    <w:rsid w:val="0011531C"/>
    <w:rsid w:val="00147519"/>
    <w:rsid w:val="0016151F"/>
    <w:rsid w:val="00164F42"/>
    <w:rsid w:val="00167825"/>
    <w:rsid w:val="001864F3"/>
    <w:rsid w:val="001A06BC"/>
    <w:rsid w:val="001B3D22"/>
    <w:rsid w:val="001C56FF"/>
    <w:rsid w:val="001C6C27"/>
    <w:rsid w:val="001F4829"/>
    <w:rsid w:val="002325C4"/>
    <w:rsid w:val="00254722"/>
    <w:rsid w:val="00264533"/>
    <w:rsid w:val="002703A6"/>
    <w:rsid w:val="00273650"/>
    <w:rsid w:val="002B643E"/>
    <w:rsid w:val="002C17FA"/>
    <w:rsid w:val="002C2BF2"/>
    <w:rsid w:val="002D2E94"/>
    <w:rsid w:val="002E52A1"/>
    <w:rsid w:val="002F0478"/>
    <w:rsid w:val="002F563C"/>
    <w:rsid w:val="00305A84"/>
    <w:rsid w:val="0032028D"/>
    <w:rsid w:val="00323B24"/>
    <w:rsid w:val="003429B4"/>
    <w:rsid w:val="00346F7D"/>
    <w:rsid w:val="00371D7C"/>
    <w:rsid w:val="00374649"/>
    <w:rsid w:val="00380DC2"/>
    <w:rsid w:val="00386A98"/>
    <w:rsid w:val="003A1107"/>
    <w:rsid w:val="003A5AC9"/>
    <w:rsid w:val="003C0258"/>
    <w:rsid w:val="003C65A2"/>
    <w:rsid w:val="003D2B91"/>
    <w:rsid w:val="003D507F"/>
    <w:rsid w:val="003D5B2F"/>
    <w:rsid w:val="003D60FB"/>
    <w:rsid w:val="003F0062"/>
    <w:rsid w:val="003F2E78"/>
    <w:rsid w:val="0041273B"/>
    <w:rsid w:val="00426349"/>
    <w:rsid w:val="004441E2"/>
    <w:rsid w:val="00487091"/>
    <w:rsid w:val="00494B33"/>
    <w:rsid w:val="004A03E1"/>
    <w:rsid w:val="004E5D5B"/>
    <w:rsid w:val="004F00F1"/>
    <w:rsid w:val="00521B43"/>
    <w:rsid w:val="0053493A"/>
    <w:rsid w:val="00552999"/>
    <w:rsid w:val="005571DA"/>
    <w:rsid w:val="00562799"/>
    <w:rsid w:val="0056437B"/>
    <w:rsid w:val="0057502C"/>
    <w:rsid w:val="00577F88"/>
    <w:rsid w:val="005902AE"/>
    <w:rsid w:val="00590A71"/>
    <w:rsid w:val="005B116D"/>
    <w:rsid w:val="005B26C9"/>
    <w:rsid w:val="005D4168"/>
    <w:rsid w:val="005D72D3"/>
    <w:rsid w:val="005E6E5C"/>
    <w:rsid w:val="00651694"/>
    <w:rsid w:val="00672E44"/>
    <w:rsid w:val="006744B9"/>
    <w:rsid w:val="006A5529"/>
    <w:rsid w:val="006B258C"/>
    <w:rsid w:val="006C020A"/>
    <w:rsid w:val="006D411B"/>
    <w:rsid w:val="006E7396"/>
    <w:rsid w:val="006E79A9"/>
    <w:rsid w:val="00703DDC"/>
    <w:rsid w:val="00724E39"/>
    <w:rsid w:val="00750DF6"/>
    <w:rsid w:val="007611D9"/>
    <w:rsid w:val="00762AC5"/>
    <w:rsid w:val="0078223C"/>
    <w:rsid w:val="00784E2D"/>
    <w:rsid w:val="007A402A"/>
    <w:rsid w:val="007B35C0"/>
    <w:rsid w:val="007C3E40"/>
    <w:rsid w:val="00812912"/>
    <w:rsid w:val="00814C0C"/>
    <w:rsid w:val="00844C1F"/>
    <w:rsid w:val="00846A7F"/>
    <w:rsid w:val="00872A2D"/>
    <w:rsid w:val="00896017"/>
    <w:rsid w:val="008B3C16"/>
    <w:rsid w:val="008B5ADE"/>
    <w:rsid w:val="008C4969"/>
    <w:rsid w:val="008C706A"/>
    <w:rsid w:val="008C73C1"/>
    <w:rsid w:val="008F48F1"/>
    <w:rsid w:val="009007A7"/>
    <w:rsid w:val="00901729"/>
    <w:rsid w:val="00913FC8"/>
    <w:rsid w:val="009367D9"/>
    <w:rsid w:val="009436C4"/>
    <w:rsid w:val="0095104B"/>
    <w:rsid w:val="00953DBC"/>
    <w:rsid w:val="009556EE"/>
    <w:rsid w:val="0095661A"/>
    <w:rsid w:val="00956D16"/>
    <w:rsid w:val="00970CCC"/>
    <w:rsid w:val="00981049"/>
    <w:rsid w:val="009907FA"/>
    <w:rsid w:val="00997E5D"/>
    <w:rsid w:val="009A4936"/>
    <w:rsid w:val="009D6A5A"/>
    <w:rsid w:val="009F3570"/>
    <w:rsid w:val="009F5371"/>
    <w:rsid w:val="009F680C"/>
    <w:rsid w:val="00A04B84"/>
    <w:rsid w:val="00A102CF"/>
    <w:rsid w:val="00A13D20"/>
    <w:rsid w:val="00A1752A"/>
    <w:rsid w:val="00A20A53"/>
    <w:rsid w:val="00A510D5"/>
    <w:rsid w:val="00A91517"/>
    <w:rsid w:val="00AA7349"/>
    <w:rsid w:val="00AB2938"/>
    <w:rsid w:val="00AD3987"/>
    <w:rsid w:val="00AD5C4D"/>
    <w:rsid w:val="00AE1F6A"/>
    <w:rsid w:val="00AF1F12"/>
    <w:rsid w:val="00AF6C14"/>
    <w:rsid w:val="00AF6E65"/>
    <w:rsid w:val="00B00983"/>
    <w:rsid w:val="00B04835"/>
    <w:rsid w:val="00B65C6B"/>
    <w:rsid w:val="00B67519"/>
    <w:rsid w:val="00B86E08"/>
    <w:rsid w:val="00B8716D"/>
    <w:rsid w:val="00B925E9"/>
    <w:rsid w:val="00BB34DD"/>
    <w:rsid w:val="00BE3B77"/>
    <w:rsid w:val="00BF2A55"/>
    <w:rsid w:val="00C13EF1"/>
    <w:rsid w:val="00C1409C"/>
    <w:rsid w:val="00C16B13"/>
    <w:rsid w:val="00C37CCE"/>
    <w:rsid w:val="00C479E4"/>
    <w:rsid w:val="00C60955"/>
    <w:rsid w:val="00C74AEF"/>
    <w:rsid w:val="00C8644E"/>
    <w:rsid w:val="00CA4454"/>
    <w:rsid w:val="00CE112C"/>
    <w:rsid w:val="00D30305"/>
    <w:rsid w:val="00D511D3"/>
    <w:rsid w:val="00D577E4"/>
    <w:rsid w:val="00D90C8E"/>
    <w:rsid w:val="00DA28D2"/>
    <w:rsid w:val="00DA731A"/>
    <w:rsid w:val="00DB2161"/>
    <w:rsid w:val="00DB2BDC"/>
    <w:rsid w:val="00DC0800"/>
    <w:rsid w:val="00DC6E66"/>
    <w:rsid w:val="00DF58D8"/>
    <w:rsid w:val="00DF6800"/>
    <w:rsid w:val="00E2376D"/>
    <w:rsid w:val="00E2610A"/>
    <w:rsid w:val="00E42851"/>
    <w:rsid w:val="00E43281"/>
    <w:rsid w:val="00E4486B"/>
    <w:rsid w:val="00E5028E"/>
    <w:rsid w:val="00E539C0"/>
    <w:rsid w:val="00E54BB7"/>
    <w:rsid w:val="00E55E9C"/>
    <w:rsid w:val="00E57837"/>
    <w:rsid w:val="00E633CF"/>
    <w:rsid w:val="00E725A3"/>
    <w:rsid w:val="00E87D90"/>
    <w:rsid w:val="00EB24F0"/>
    <w:rsid w:val="00EB772C"/>
    <w:rsid w:val="00EC0331"/>
    <w:rsid w:val="00F06EB1"/>
    <w:rsid w:val="00F2055D"/>
    <w:rsid w:val="00F307A8"/>
    <w:rsid w:val="00F34F8A"/>
    <w:rsid w:val="00F571B5"/>
    <w:rsid w:val="00F97933"/>
    <w:rsid w:val="00FA00C3"/>
    <w:rsid w:val="00FA4154"/>
    <w:rsid w:val="00FA4AD4"/>
    <w:rsid w:val="00FB5D80"/>
    <w:rsid w:val="00FE12BA"/>
    <w:rsid w:val="00FE6CAA"/>
    <w:rsid w:val="00FF0F72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F773D8"/>
  <w15:chartTrackingRefBased/>
  <w15:docId w15:val="{5345FE73-3836-47BE-B9CE-7700BD4C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2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3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B5"/>
  </w:style>
  <w:style w:type="paragraph" w:styleId="Footer">
    <w:name w:val="footer"/>
    <w:basedOn w:val="Normal"/>
    <w:link w:val="FooterChar"/>
    <w:uiPriority w:val="99"/>
    <w:unhideWhenUsed/>
    <w:rsid w:val="00F5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intim@yamhillc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Sintim</dc:creator>
  <cp:keywords/>
  <dc:description/>
  <cp:lastModifiedBy>Lily Sintim</cp:lastModifiedBy>
  <cp:revision>3</cp:revision>
  <dcterms:created xsi:type="dcterms:W3CDTF">2021-07-19T23:53:00Z</dcterms:created>
  <dcterms:modified xsi:type="dcterms:W3CDTF">2021-08-17T21:08:00Z</dcterms:modified>
</cp:coreProperties>
</file>